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A16" w:rsidRPr="00546A16" w:rsidRDefault="00546A16" w:rsidP="005608DE">
      <w:pPr>
        <w:pStyle w:val="Default"/>
        <w:spacing w:after="360"/>
        <w:rPr>
          <w:b/>
          <w:bCs/>
          <w:sz w:val="28"/>
          <w:szCs w:val="28"/>
        </w:rPr>
      </w:pPr>
      <w:r>
        <w:rPr>
          <w:b/>
          <w:bCs/>
          <w:sz w:val="40"/>
          <w:szCs w:val="40"/>
        </w:rPr>
        <w:t xml:space="preserve">Context For Learning </w:t>
      </w:r>
      <w:r>
        <w:rPr>
          <w:b/>
          <w:bCs/>
          <w:sz w:val="40"/>
          <w:szCs w:val="40"/>
        </w:rPr>
        <w:tab/>
      </w:r>
      <w:r>
        <w:rPr>
          <w:b/>
          <w:bCs/>
          <w:sz w:val="40"/>
          <w:szCs w:val="40"/>
        </w:rPr>
        <w:tab/>
      </w:r>
      <w:r>
        <w:rPr>
          <w:b/>
          <w:bCs/>
          <w:sz w:val="28"/>
          <w:szCs w:val="28"/>
        </w:rPr>
        <w:t>Jessica Forgety</w:t>
      </w:r>
    </w:p>
    <w:p w:rsidR="005608DE" w:rsidRDefault="005608DE" w:rsidP="005608DE">
      <w:pPr>
        <w:pStyle w:val="Default"/>
        <w:spacing w:after="360"/>
        <w:rPr>
          <w:sz w:val="40"/>
          <w:szCs w:val="40"/>
        </w:rPr>
      </w:pPr>
      <w:r>
        <w:rPr>
          <w:b/>
          <w:bCs/>
          <w:sz w:val="40"/>
          <w:szCs w:val="40"/>
        </w:rPr>
        <w:t xml:space="preserve">Information </w:t>
      </w:r>
    </w:p>
    <w:p w:rsidR="005608DE" w:rsidRDefault="005608DE" w:rsidP="005608DE">
      <w:pPr>
        <w:pStyle w:val="TPACbox"/>
        <w:spacing w:before="160" w:after="160"/>
        <w:ind w:left="360"/>
        <w:rPr>
          <w:color w:val="000000"/>
          <w:sz w:val="22"/>
          <w:szCs w:val="22"/>
        </w:rPr>
      </w:pPr>
    </w:p>
    <w:p w:rsidR="005608DE" w:rsidRDefault="005608DE" w:rsidP="005608DE">
      <w:pPr>
        <w:pStyle w:val="Default"/>
        <w:spacing w:before="240" w:after="60"/>
        <w:rPr>
          <w:sz w:val="28"/>
          <w:szCs w:val="28"/>
        </w:rPr>
      </w:pPr>
      <w:r>
        <w:rPr>
          <w:b/>
          <w:bCs/>
          <w:sz w:val="28"/>
          <w:szCs w:val="28"/>
        </w:rPr>
        <w:t xml:space="preserve">About the School Where You Are Teaching </w:t>
      </w:r>
    </w:p>
    <w:p w:rsidR="005608DE" w:rsidRDefault="005608DE" w:rsidP="005608DE">
      <w:pPr>
        <w:pStyle w:val="Default"/>
        <w:spacing w:before="120" w:after="120"/>
        <w:ind w:left="1080" w:hanging="360"/>
        <w:rPr>
          <w:sz w:val="22"/>
          <w:szCs w:val="22"/>
        </w:rPr>
      </w:pPr>
      <w:r>
        <w:rPr>
          <w:b/>
          <w:bCs/>
          <w:sz w:val="22"/>
          <w:szCs w:val="22"/>
        </w:rPr>
        <w:t xml:space="preserve">1. </w:t>
      </w:r>
      <w:r>
        <w:rPr>
          <w:sz w:val="22"/>
          <w:szCs w:val="22"/>
        </w:rPr>
        <w:t xml:space="preserve">In what type of school do you teach? </w:t>
      </w:r>
    </w:p>
    <w:p w:rsidR="005608DE" w:rsidRDefault="005608DE" w:rsidP="005608DE">
      <w:pPr>
        <w:pStyle w:val="TPACtextbodyLeft075"/>
        <w:ind w:left="1080"/>
        <w:rPr>
          <w:color w:val="000000"/>
          <w:sz w:val="22"/>
          <w:szCs w:val="22"/>
        </w:rPr>
      </w:pPr>
      <w:r>
        <w:rPr>
          <w:color w:val="000000"/>
          <w:sz w:val="22"/>
          <w:szCs w:val="22"/>
        </w:rPr>
        <w:t xml:space="preserve">Elementary school: Yes </w:t>
      </w:r>
    </w:p>
    <w:p w:rsidR="005608DE" w:rsidRPr="005608DE" w:rsidRDefault="005608DE" w:rsidP="005608DE">
      <w:pPr>
        <w:pStyle w:val="Default"/>
      </w:pPr>
      <w:r>
        <w:tab/>
      </w:r>
      <w:r>
        <w:tab/>
      </w:r>
    </w:p>
    <w:p w:rsidR="005608DE" w:rsidRDefault="005608DE" w:rsidP="005608DE">
      <w:pPr>
        <w:pStyle w:val="Default"/>
        <w:ind w:left="1080"/>
        <w:rPr>
          <w:sz w:val="22"/>
          <w:szCs w:val="22"/>
        </w:rPr>
      </w:pPr>
      <w:r>
        <w:rPr>
          <w:sz w:val="22"/>
          <w:szCs w:val="22"/>
        </w:rPr>
        <w:t xml:space="preserve"> </w:t>
      </w:r>
    </w:p>
    <w:p w:rsidR="005608DE" w:rsidRDefault="005608DE" w:rsidP="005608DE">
      <w:pPr>
        <w:pStyle w:val="Default"/>
        <w:ind w:left="1080"/>
        <w:rPr>
          <w:sz w:val="22"/>
          <w:szCs w:val="22"/>
        </w:rPr>
      </w:pPr>
      <w:r>
        <w:rPr>
          <w:sz w:val="22"/>
          <w:szCs w:val="22"/>
        </w:rPr>
        <w:t xml:space="preserve">Urban: </w:t>
      </w:r>
    </w:p>
    <w:p w:rsidR="005608DE" w:rsidRDefault="005608DE" w:rsidP="005608DE">
      <w:pPr>
        <w:pStyle w:val="Default"/>
        <w:ind w:left="1080"/>
        <w:rPr>
          <w:sz w:val="22"/>
          <w:szCs w:val="22"/>
        </w:rPr>
      </w:pPr>
      <w:r>
        <w:rPr>
          <w:sz w:val="22"/>
          <w:szCs w:val="22"/>
        </w:rPr>
        <w:t>Suburban:  Yes</w:t>
      </w:r>
    </w:p>
    <w:p w:rsidR="005608DE" w:rsidRDefault="005608DE" w:rsidP="005608DE">
      <w:pPr>
        <w:pStyle w:val="Default"/>
        <w:ind w:left="1080"/>
        <w:rPr>
          <w:sz w:val="22"/>
          <w:szCs w:val="22"/>
        </w:rPr>
      </w:pPr>
      <w:r>
        <w:rPr>
          <w:sz w:val="22"/>
          <w:szCs w:val="22"/>
        </w:rPr>
        <w:t xml:space="preserve">Rural: </w:t>
      </w:r>
    </w:p>
    <w:p w:rsidR="005608DE" w:rsidRDefault="005608DE" w:rsidP="005608DE">
      <w:pPr>
        <w:pStyle w:val="Default"/>
        <w:ind w:left="1080"/>
        <w:rPr>
          <w:sz w:val="22"/>
          <w:szCs w:val="22"/>
        </w:rPr>
      </w:pPr>
    </w:p>
    <w:p w:rsidR="005608DE" w:rsidRDefault="005608DE" w:rsidP="005608DE">
      <w:pPr>
        <w:pStyle w:val="Default"/>
        <w:spacing w:before="120" w:after="120"/>
        <w:ind w:left="1080" w:hanging="360"/>
        <w:rPr>
          <w:sz w:val="22"/>
          <w:szCs w:val="22"/>
        </w:rPr>
      </w:pPr>
      <w:r>
        <w:rPr>
          <w:b/>
          <w:bCs/>
          <w:sz w:val="22"/>
          <w:szCs w:val="22"/>
        </w:rPr>
        <w:t xml:space="preserve">2. </w:t>
      </w:r>
      <w:r>
        <w:rPr>
          <w:sz w:val="22"/>
          <w:szCs w:val="22"/>
        </w:rPr>
        <w:t xml:space="preserve">List any special features of your school or classroom setting (e.g., charter, co-teaching, themed magnet, classroom aide, bilingual, team taught with a special education teacher) that will affect your teaching in this learning segment. </w:t>
      </w:r>
    </w:p>
    <w:p w:rsidR="005608DE" w:rsidRDefault="005608DE" w:rsidP="005608DE">
      <w:pPr>
        <w:pStyle w:val="Default"/>
        <w:spacing w:before="120" w:after="120"/>
        <w:ind w:left="1080" w:hanging="360"/>
        <w:rPr>
          <w:sz w:val="22"/>
          <w:szCs w:val="22"/>
        </w:rPr>
      </w:pPr>
      <w:r>
        <w:rPr>
          <w:b/>
          <w:bCs/>
          <w:sz w:val="22"/>
          <w:szCs w:val="22"/>
        </w:rPr>
        <w:t xml:space="preserve">Intercom system, and emergency drills may </w:t>
      </w:r>
      <w:r w:rsidR="00CD7B52">
        <w:rPr>
          <w:b/>
          <w:bCs/>
          <w:sz w:val="22"/>
          <w:szCs w:val="22"/>
        </w:rPr>
        <w:t>affect</w:t>
      </w:r>
      <w:r>
        <w:rPr>
          <w:b/>
          <w:bCs/>
          <w:sz w:val="22"/>
          <w:szCs w:val="22"/>
        </w:rPr>
        <w:t xml:space="preserve"> this learning segment.</w:t>
      </w:r>
      <w:r>
        <w:rPr>
          <w:sz w:val="22"/>
          <w:szCs w:val="22"/>
        </w:rPr>
        <w:t xml:space="preserve"> </w:t>
      </w:r>
      <w:r w:rsidR="007A6057">
        <w:rPr>
          <w:sz w:val="22"/>
          <w:szCs w:val="22"/>
        </w:rPr>
        <w:t xml:space="preserve"> Intervention may also occur during the segment, in which some students would be pulled out of the classroom. </w:t>
      </w:r>
    </w:p>
    <w:p w:rsidR="005608DE" w:rsidRDefault="005608DE" w:rsidP="005608DE">
      <w:pPr>
        <w:pStyle w:val="Default"/>
        <w:spacing w:before="120" w:after="120"/>
        <w:ind w:left="1080" w:hanging="360"/>
        <w:rPr>
          <w:sz w:val="22"/>
          <w:szCs w:val="22"/>
        </w:rPr>
      </w:pPr>
      <w:r>
        <w:rPr>
          <w:b/>
          <w:bCs/>
          <w:sz w:val="22"/>
          <w:szCs w:val="22"/>
        </w:rPr>
        <w:t xml:space="preserve">3. </w:t>
      </w:r>
      <w:r>
        <w:rPr>
          <w:sz w:val="22"/>
          <w:szCs w:val="22"/>
        </w:rPr>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5608DE" w:rsidRDefault="005608DE" w:rsidP="005608DE">
      <w:pPr>
        <w:pStyle w:val="Default"/>
        <w:spacing w:before="120" w:after="120"/>
        <w:ind w:left="1080" w:hanging="360"/>
        <w:rPr>
          <w:sz w:val="22"/>
          <w:szCs w:val="22"/>
        </w:rPr>
      </w:pPr>
      <w:r>
        <w:rPr>
          <w:b/>
          <w:bCs/>
          <w:sz w:val="22"/>
          <w:szCs w:val="22"/>
        </w:rPr>
        <w:t>This school uses the Scott Foresman reading series.</w:t>
      </w:r>
      <w:r>
        <w:rPr>
          <w:sz w:val="22"/>
          <w:szCs w:val="22"/>
        </w:rPr>
        <w:t xml:space="preserve">  The school does not use a pacing</w:t>
      </w:r>
      <w:r w:rsidR="00FC2CA6">
        <w:rPr>
          <w:sz w:val="22"/>
          <w:szCs w:val="22"/>
        </w:rPr>
        <w:t xml:space="preserve"> plan.  The school uses Dibbles reading assessments</w:t>
      </w:r>
      <w:r w:rsidR="00CD7B52">
        <w:rPr>
          <w:sz w:val="22"/>
          <w:szCs w:val="22"/>
        </w:rPr>
        <w:t>, Discovery</w:t>
      </w:r>
      <w:r w:rsidR="00FC2CA6">
        <w:rPr>
          <w:sz w:val="22"/>
          <w:szCs w:val="22"/>
        </w:rPr>
        <w:t xml:space="preserve"> Learning benchmark assessments, and the Tennessee Comprehensive Assessment Program. </w:t>
      </w:r>
    </w:p>
    <w:p w:rsidR="005608DE" w:rsidRDefault="005608DE" w:rsidP="005608DE">
      <w:pPr>
        <w:pStyle w:val="Default"/>
        <w:spacing w:before="240" w:after="60"/>
        <w:rPr>
          <w:sz w:val="28"/>
          <w:szCs w:val="28"/>
        </w:rPr>
      </w:pPr>
      <w:r>
        <w:rPr>
          <w:b/>
          <w:bCs/>
          <w:sz w:val="28"/>
          <w:szCs w:val="28"/>
        </w:rPr>
        <w:t xml:space="preserve">About the Class Featured in This Assessment </w:t>
      </w:r>
    </w:p>
    <w:p w:rsidR="005608DE" w:rsidRDefault="005608DE" w:rsidP="00FC2CA6">
      <w:pPr>
        <w:pStyle w:val="Default"/>
        <w:numPr>
          <w:ilvl w:val="0"/>
          <w:numId w:val="3"/>
        </w:numPr>
        <w:spacing w:before="120" w:after="120"/>
        <w:rPr>
          <w:sz w:val="22"/>
          <w:szCs w:val="22"/>
        </w:rPr>
      </w:pPr>
      <w:r>
        <w:rPr>
          <w:sz w:val="22"/>
          <w:szCs w:val="22"/>
        </w:rPr>
        <w:t xml:space="preserve">How much time is devoted each day to literacy instruction in your classroom? </w:t>
      </w:r>
    </w:p>
    <w:p w:rsidR="00FC2CA6" w:rsidRDefault="007A6057" w:rsidP="00FC2CA6">
      <w:pPr>
        <w:pStyle w:val="Default"/>
        <w:spacing w:before="120" w:after="120"/>
        <w:ind w:left="1080"/>
        <w:rPr>
          <w:sz w:val="22"/>
          <w:szCs w:val="22"/>
        </w:rPr>
      </w:pPr>
      <w:r>
        <w:rPr>
          <w:sz w:val="22"/>
          <w:szCs w:val="22"/>
        </w:rPr>
        <w:t xml:space="preserve">Approximately two hours per day are devoted to literacy. </w:t>
      </w:r>
    </w:p>
    <w:p w:rsidR="005608DE" w:rsidRDefault="005608DE" w:rsidP="00FC2CA6">
      <w:pPr>
        <w:pStyle w:val="Default"/>
        <w:numPr>
          <w:ilvl w:val="0"/>
          <w:numId w:val="3"/>
        </w:numPr>
        <w:spacing w:before="120" w:after="120"/>
        <w:rPr>
          <w:sz w:val="22"/>
          <w:szCs w:val="22"/>
        </w:rPr>
      </w:pPr>
      <w:r>
        <w:rPr>
          <w:sz w:val="22"/>
          <w:szCs w:val="22"/>
        </w:rPr>
        <w:t xml:space="preserve">Is there any ability grouping or tracking in literacy? If so, please describe how it affects your class. </w:t>
      </w:r>
    </w:p>
    <w:p w:rsidR="00FC2CA6" w:rsidRDefault="00FC2CA6" w:rsidP="00FC2CA6">
      <w:pPr>
        <w:pStyle w:val="Default"/>
        <w:spacing w:before="120" w:after="120"/>
        <w:ind w:left="1080"/>
        <w:rPr>
          <w:sz w:val="22"/>
          <w:szCs w:val="22"/>
        </w:rPr>
      </w:pPr>
      <w:r>
        <w:rPr>
          <w:sz w:val="22"/>
          <w:szCs w:val="22"/>
        </w:rPr>
        <w:t>Reading ability groups are based on A to Z running record assessments.  Writing ability grouping is based on teacher observation. Math ability groupin</w:t>
      </w:r>
      <w:r w:rsidR="007A6057">
        <w:rPr>
          <w:sz w:val="22"/>
          <w:szCs w:val="22"/>
        </w:rPr>
        <w:t>g is based on Discovery Education assessment</w:t>
      </w:r>
      <w:r>
        <w:rPr>
          <w:sz w:val="22"/>
          <w:szCs w:val="22"/>
        </w:rPr>
        <w:t xml:space="preserve"> scores. </w:t>
      </w:r>
      <w:r w:rsidR="007A6057">
        <w:rPr>
          <w:sz w:val="22"/>
          <w:szCs w:val="22"/>
        </w:rPr>
        <w:t xml:space="preserve"> </w:t>
      </w:r>
    </w:p>
    <w:p w:rsidR="00FC2CA6" w:rsidRDefault="005608DE" w:rsidP="00FC2CA6">
      <w:pPr>
        <w:pStyle w:val="Default"/>
        <w:numPr>
          <w:ilvl w:val="0"/>
          <w:numId w:val="3"/>
        </w:numPr>
        <w:spacing w:before="120" w:after="120"/>
        <w:rPr>
          <w:sz w:val="22"/>
          <w:szCs w:val="22"/>
        </w:rPr>
      </w:pPr>
      <w:r>
        <w:rPr>
          <w:sz w:val="22"/>
          <w:szCs w:val="22"/>
        </w:rPr>
        <w:t>Identify any textbook or instructional program you primarily use for literacy instruction. If a textbook, please provide the title, publisher, and date of publication.</w:t>
      </w:r>
    </w:p>
    <w:p w:rsidR="00FC2CA6" w:rsidRPr="00FC2CA6" w:rsidRDefault="00FC2CA6" w:rsidP="00FC2CA6">
      <w:pPr>
        <w:pStyle w:val="Default"/>
        <w:spacing w:before="120" w:after="120"/>
        <w:ind w:left="1080"/>
        <w:rPr>
          <w:sz w:val="22"/>
          <w:szCs w:val="22"/>
        </w:rPr>
      </w:pPr>
      <w:r>
        <w:rPr>
          <w:sz w:val="22"/>
          <w:szCs w:val="22"/>
        </w:rPr>
        <w:t xml:space="preserve">Scott Foresman reading series, entitled </w:t>
      </w:r>
      <w:r>
        <w:rPr>
          <w:b/>
          <w:sz w:val="22"/>
          <w:szCs w:val="22"/>
        </w:rPr>
        <w:t>Reading Street</w:t>
      </w:r>
      <w:r w:rsidR="0029706F">
        <w:rPr>
          <w:b/>
          <w:sz w:val="22"/>
          <w:szCs w:val="22"/>
        </w:rPr>
        <w:t xml:space="preserve"> (Pearson, 2008)</w:t>
      </w:r>
      <w:r>
        <w:rPr>
          <w:sz w:val="22"/>
          <w:szCs w:val="22"/>
        </w:rPr>
        <w:t>.  At this grad</w:t>
      </w:r>
      <w:r w:rsidR="00E0005B">
        <w:rPr>
          <w:sz w:val="22"/>
          <w:szCs w:val="22"/>
        </w:rPr>
        <w:t>e level, Kindergarten, there is</w:t>
      </w:r>
      <w:r>
        <w:rPr>
          <w:sz w:val="22"/>
          <w:szCs w:val="22"/>
        </w:rPr>
        <w:t xml:space="preserve"> a series of mini</w:t>
      </w:r>
      <w:r w:rsidR="00E0005B">
        <w:rPr>
          <w:sz w:val="22"/>
          <w:szCs w:val="22"/>
        </w:rPr>
        <w:t xml:space="preserve"> readers that </w:t>
      </w:r>
      <w:r>
        <w:rPr>
          <w:sz w:val="22"/>
          <w:szCs w:val="22"/>
        </w:rPr>
        <w:t xml:space="preserve">include specific </w:t>
      </w:r>
      <w:r w:rsidR="00CD7B52">
        <w:rPr>
          <w:sz w:val="22"/>
          <w:szCs w:val="22"/>
        </w:rPr>
        <w:t>academic</w:t>
      </w:r>
      <w:r>
        <w:rPr>
          <w:sz w:val="22"/>
          <w:szCs w:val="22"/>
        </w:rPr>
        <w:t xml:space="preserve"> language and site words.  This series is published by Pearson. </w:t>
      </w:r>
    </w:p>
    <w:p w:rsidR="00E0005B" w:rsidRDefault="00E0005B" w:rsidP="00FC2CA6">
      <w:pPr>
        <w:pStyle w:val="Default"/>
        <w:spacing w:before="120" w:after="120"/>
        <w:ind w:left="1080" w:firstLine="360"/>
        <w:rPr>
          <w:sz w:val="22"/>
          <w:szCs w:val="22"/>
        </w:rPr>
      </w:pPr>
    </w:p>
    <w:p w:rsidR="00E0005B" w:rsidRDefault="00E0005B" w:rsidP="00FC2CA6">
      <w:pPr>
        <w:pStyle w:val="Default"/>
        <w:spacing w:before="120" w:after="120"/>
        <w:ind w:left="1080" w:firstLine="360"/>
        <w:rPr>
          <w:sz w:val="22"/>
          <w:szCs w:val="22"/>
        </w:rPr>
      </w:pPr>
    </w:p>
    <w:p w:rsidR="00E0005B" w:rsidRDefault="00E0005B" w:rsidP="00FC2CA6">
      <w:pPr>
        <w:pStyle w:val="Default"/>
        <w:spacing w:before="120" w:after="120"/>
        <w:ind w:left="1080" w:firstLine="360"/>
        <w:rPr>
          <w:sz w:val="22"/>
          <w:szCs w:val="22"/>
        </w:rPr>
      </w:pPr>
    </w:p>
    <w:p w:rsidR="005608DE" w:rsidRDefault="005608DE" w:rsidP="00FC2CA6">
      <w:pPr>
        <w:pStyle w:val="Default"/>
        <w:spacing w:before="120" w:after="120"/>
        <w:ind w:left="1080" w:firstLine="360"/>
        <w:rPr>
          <w:sz w:val="22"/>
          <w:szCs w:val="22"/>
        </w:rPr>
      </w:pPr>
      <w:r>
        <w:rPr>
          <w:sz w:val="22"/>
          <w:szCs w:val="22"/>
        </w:rPr>
        <w:t xml:space="preserve"> </w:t>
      </w:r>
    </w:p>
    <w:p w:rsidR="005608DE" w:rsidRDefault="005608DE" w:rsidP="00E0005B">
      <w:pPr>
        <w:pStyle w:val="Default"/>
        <w:numPr>
          <w:ilvl w:val="0"/>
          <w:numId w:val="3"/>
        </w:numPr>
        <w:spacing w:before="120" w:after="120"/>
        <w:rPr>
          <w:sz w:val="22"/>
          <w:szCs w:val="22"/>
        </w:rPr>
      </w:pPr>
      <w:r>
        <w:rPr>
          <w:sz w:val="22"/>
          <w:szCs w:val="22"/>
        </w:rPr>
        <w:t xml:space="preserve">List other resources (e.g., electronic whiteboard, classroom library or other text sets, on-line professional resources) you use for literacy instruction in this class. </w:t>
      </w:r>
    </w:p>
    <w:p w:rsidR="005608DE" w:rsidRDefault="00E0005B" w:rsidP="00E0005B">
      <w:pPr>
        <w:pStyle w:val="Default"/>
        <w:spacing w:before="120" w:after="120"/>
        <w:ind w:left="1080"/>
        <w:rPr>
          <w:rFonts w:ascii="Arial Narrow" w:hAnsi="Arial Narrow" w:cs="Arial Narrow"/>
          <w:color w:val="auto"/>
          <w:sz w:val="18"/>
          <w:szCs w:val="18"/>
        </w:rPr>
      </w:pPr>
      <w:r>
        <w:rPr>
          <w:sz w:val="22"/>
          <w:szCs w:val="22"/>
        </w:rPr>
        <w:t xml:space="preserve">The classroom has four computers, an ipad, a projector, and a </w:t>
      </w:r>
      <w:r w:rsidR="0029706F">
        <w:rPr>
          <w:sz w:val="22"/>
          <w:szCs w:val="22"/>
        </w:rPr>
        <w:t>Smart B</w:t>
      </w:r>
      <w:r w:rsidR="00CD7B52">
        <w:rPr>
          <w:sz w:val="22"/>
          <w:szCs w:val="22"/>
        </w:rPr>
        <w:t>oard</w:t>
      </w:r>
      <w:r>
        <w:rPr>
          <w:sz w:val="22"/>
          <w:szCs w:val="22"/>
        </w:rPr>
        <w:t xml:space="preserve">.  There is a classroom library, classified by subject matter.  The Scott Foresman Reading Street series is available in classroom sets for each book.  </w:t>
      </w:r>
      <w:r w:rsidR="005608DE">
        <w:rPr>
          <w:rFonts w:ascii="Arial Narrow" w:hAnsi="Arial Narrow" w:cs="Arial Narrow"/>
          <w:color w:val="auto"/>
          <w:sz w:val="18"/>
          <w:szCs w:val="18"/>
        </w:rPr>
        <w:t xml:space="preserve"> </w:t>
      </w:r>
    </w:p>
    <w:p w:rsidR="005608DE" w:rsidRDefault="005608DE" w:rsidP="005608DE">
      <w:pPr>
        <w:pStyle w:val="Default"/>
        <w:pageBreakBefore/>
        <w:spacing w:before="240" w:after="60"/>
        <w:rPr>
          <w:color w:val="auto"/>
          <w:sz w:val="28"/>
          <w:szCs w:val="28"/>
        </w:rPr>
      </w:pPr>
      <w:r>
        <w:rPr>
          <w:b/>
          <w:bCs/>
          <w:color w:val="auto"/>
          <w:sz w:val="28"/>
          <w:szCs w:val="28"/>
        </w:rPr>
        <w:lastRenderedPageBreak/>
        <w:t xml:space="preserve">About the Students in the Class Featured in This Assessment </w:t>
      </w:r>
    </w:p>
    <w:p w:rsidR="005608DE" w:rsidRDefault="005608DE" w:rsidP="005608DE">
      <w:pPr>
        <w:pStyle w:val="Default"/>
        <w:spacing w:before="120" w:after="120"/>
        <w:ind w:left="1080" w:hanging="360"/>
        <w:rPr>
          <w:color w:val="auto"/>
          <w:sz w:val="22"/>
          <w:szCs w:val="22"/>
        </w:rPr>
      </w:pPr>
      <w:r>
        <w:rPr>
          <w:b/>
          <w:bCs/>
          <w:color w:val="auto"/>
          <w:sz w:val="22"/>
          <w:szCs w:val="22"/>
        </w:rPr>
        <w:t xml:space="preserve">1. </w:t>
      </w:r>
      <w:r>
        <w:rPr>
          <w:color w:val="auto"/>
          <w:sz w:val="22"/>
          <w:szCs w:val="22"/>
        </w:rPr>
        <w:t xml:space="preserve">Grade level(s): </w:t>
      </w:r>
      <w:r w:rsidR="00E0005B">
        <w:rPr>
          <w:color w:val="auto"/>
          <w:sz w:val="22"/>
          <w:szCs w:val="22"/>
        </w:rPr>
        <w:t>Kindergarten</w:t>
      </w:r>
    </w:p>
    <w:p w:rsidR="005608DE" w:rsidRDefault="005608DE" w:rsidP="008A60B6">
      <w:pPr>
        <w:pStyle w:val="Default"/>
        <w:spacing w:before="120" w:after="120"/>
        <w:ind w:left="1080" w:hanging="360"/>
        <w:rPr>
          <w:color w:val="auto"/>
          <w:sz w:val="22"/>
          <w:szCs w:val="22"/>
        </w:rPr>
      </w:pPr>
      <w:r>
        <w:rPr>
          <w:b/>
          <w:bCs/>
          <w:color w:val="auto"/>
          <w:sz w:val="22"/>
          <w:szCs w:val="22"/>
        </w:rPr>
        <w:t xml:space="preserve">2. </w:t>
      </w:r>
      <w:r>
        <w:rPr>
          <w:color w:val="auto"/>
          <w:sz w:val="22"/>
          <w:szCs w:val="22"/>
        </w:rPr>
        <w:t xml:space="preserve">Number of </w:t>
      </w:r>
      <w:r w:rsidR="008A60B6">
        <w:rPr>
          <w:color w:val="auto"/>
          <w:sz w:val="22"/>
          <w:szCs w:val="22"/>
        </w:rPr>
        <w:t>students in the class 20</w:t>
      </w:r>
      <w:r>
        <w:rPr>
          <w:color w:val="auto"/>
          <w:sz w:val="22"/>
          <w:szCs w:val="22"/>
        </w:rPr>
        <w:t xml:space="preserve"> </w:t>
      </w:r>
    </w:p>
    <w:p w:rsidR="005608DE" w:rsidRDefault="005608DE" w:rsidP="005608DE">
      <w:pPr>
        <w:pStyle w:val="Default"/>
        <w:rPr>
          <w:color w:val="auto"/>
          <w:sz w:val="22"/>
          <w:szCs w:val="22"/>
        </w:rPr>
      </w:pPr>
    </w:p>
    <w:p w:rsidR="005608DE" w:rsidRDefault="008A60B6" w:rsidP="005608DE">
      <w:pPr>
        <w:pStyle w:val="Default"/>
        <w:rPr>
          <w:color w:val="auto"/>
          <w:sz w:val="22"/>
          <w:szCs w:val="22"/>
        </w:rPr>
      </w:pPr>
      <w:r>
        <w:rPr>
          <w:color w:val="auto"/>
          <w:sz w:val="22"/>
          <w:szCs w:val="22"/>
        </w:rPr>
        <w:t>males 12 females 8</w:t>
      </w:r>
      <w:r w:rsidR="005608DE">
        <w:rPr>
          <w:color w:val="auto"/>
          <w:sz w:val="22"/>
          <w:szCs w:val="22"/>
        </w:rPr>
        <w:t xml:space="preserve"> </w:t>
      </w:r>
    </w:p>
    <w:p w:rsidR="005608DE" w:rsidRDefault="005608DE" w:rsidP="005608DE">
      <w:pPr>
        <w:pStyle w:val="Default"/>
        <w:rPr>
          <w:color w:val="auto"/>
          <w:sz w:val="22"/>
          <w:szCs w:val="22"/>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10758"/>
      </w:tblGrid>
      <w:tr w:rsidR="005608DE">
        <w:trPr>
          <w:trHeight w:val="1374"/>
        </w:trPr>
        <w:tc>
          <w:tcPr>
            <w:tcW w:w="10758" w:type="dxa"/>
            <w:tcBorders>
              <w:top w:val="single" w:sz="8" w:space="0" w:color="000000"/>
              <w:bottom w:val="single" w:sz="8" w:space="0" w:color="000000"/>
            </w:tcBorders>
          </w:tcPr>
          <w:p w:rsidR="005608DE" w:rsidRDefault="005608DE">
            <w:pPr>
              <w:pStyle w:val="TPACtextbodyLeft075"/>
              <w:spacing w:before="40" w:after="200"/>
              <w:rPr>
                <w:color w:val="000000"/>
                <w:sz w:val="22"/>
                <w:szCs w:val="22"/>
              </w:rPr>
            </w:pPr>
            <w:r>
              <w:rPr>
                <w:b/>
                <w:bCs/>
                <w:sz w:val="22"/>
                <w:szCs w:val="22"/>
              </w:rPr>
              <w:t xml:space="preserve">3. </w:t>
            </w:r>
            <w:r>
              <w:rPr>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Pr>
                <w:color w:val="000000"/>
                <w:sz w:val="22"/>
                <w:szCs w:val="22"/>
              </w:rPr>
              <w:t xml:space="preserve">Consider the variety of learners in your class who may require different strategies/supports or accommodations/modifications to instruction or assessment. </w:t>
            </w:r>
          </w:p>
          <w:p w:rsidR="005608DE" w:rsidRDefault="005608DE">
            <w:pPr>
              <w:pStyle w:val="Default"/>
              <w:numPr>
                <w:ilvl w:val="0"/>
                <w:numId w:val="2"/>
              </w:numPr>
              <w:rPr>
                <w:sz w:val="22"/>
                <w:szCs w:val="22"/>
              </w:rPr>
            </w:pPr>
            <w:r>
              <w:rPr>
                <w:sz w:val="22"/>
                <w:szCs w:val="22"/>
              </w:rPr>
              <w:t xml:space="preserve">English language learners </w:t>
            </w:r>
          </w:p>
          <w:p w:rsidR="005608DE" w:rsidRDefault="005608DE">
            <w:pPr>
              <w:pStyle w:val="Default"/>
              <w:numPr>
                <w:ilvl w:val="0"/>
                <w:numId w:val="2"/>
              </w:numPr>
              <w:rPr>
                <w:sz w:val="22"/>
                <w:szCs w:val="22"/>
              </w:rPr>
            </w:pPr>
            <w:r>
              <w:rPr>
                <w:sz w:val="22"/>
                <w:szCs w:val="22"/>
              </w:rPr>
              <w:t xml:space="preserve">Gifted students needing greater support or challenge </w:t>
            </w:r>
          </w:p>
          <w:p w:rsidR="005608DE" w:rsidRDefault="005608DE">
            <w:pPr>
              <w:pStyle w:val="Default"/>
              <w:numPr>
                <w:ilvl w:val="0"/>
                <w:numId w:val="2"/>
              </w:numPr>
              <w:rPr>
                <w:sz w:val="22"/>
                <w:szCs w:val="22"/>
              </w:rPr>
            </w:pPr>
            <w:r>
              <w:rPr>
                <w:sz w:val="22"/>
                <w:szCs w:val="22"/>
              </w:rPr>
              <w:t xml:space="preserve">Students with Individualized Education Programs (IEPs) or 504 plans </w:t>
            </w:r>
          </w:p>
          <w:p w:rsidR="005608DE" w:rsidRDefault="005608DE">
            <w:pPr>
              <w:pStyle w:val="Default"/>
              <w:numPr>
                <w:ilvl w:val="0"/>
                <w:numId w:val="2"/>
              </w:numPr>
              <w:rPr>
                <w:sz w:val="22"/>
                <w:szCs w:val="22"/>
              </w:rPr>
            </w:pPr>
            <w:r>
              <w:rPr>
                <w:sz w:val="22"/>
                <w:szCs w:val="22"/>
              </w:rPr>
              <w:t xml:space="preserve">Struggling readers </w:t>
            </w:r>
          </w:p>
          <w:p w:rsidR="005608DE" w:rsidRDefault="005608DE">
            <w:pPr>
              <w:pStyle w:val="Default"/>
              <w:numPr>
                <w:ilvl w:val="0"/>
                <w:numId w:val="2"/>
              </w:numPr>
              <w:rPr>
                <w:sz w:val="22"/>
                <w:szCs w:val="22"/>
              </w:rPr>
            </w:pPr>
            <w:r>
              <w:rPr>
                <w:sz w:val="22"/>
                <w:szCs w:val="22"/>
              </w:rPr>
              <w:t xml:space="preserve">Underperforming students or those with gaps in academic knowledge </w:t>
            </w:r>
          </w:p>
          <w:tbl>
            <w:tblPr>
              <w:tblStyle w:val="TableGrid"/>
              <w:tblW w:w="0" w:type="auto"/>
              <w:tblLayout w:type="fixed"/>
              <w:tblLook w:val="04A0"/>
            </w:tblPr>
            <w:tblGrid>
              <w:gridCol w:w="3509"/>
              <w:gridCol w:w="3509"/>
              <w:gridCol w:w="3509"/>
            </w:tblGrid>
            <w:tr w:rsidR="008A60B6" w:rsidTr="008A60B6">
              <w:tc>
                <w:tcPr>
                  <w:tcW w:w="3509" w:type="dxa"/>
                </w:tcPr>
                <w:p w:rsidR="008A60B6" w:rsidRDefault="008A60B6" w:rsidP="008A60B6">
                  <w:pPr>
                    <w:pStyle w:val="Default"/>
                    <w:rPr>
                      <w:sz w:val="22"/>
                      <w:szCs w:val="22"/>
                    </w:rPr>
                  </w:pPr>
                  <w:r>
                    <w:rPr>
                      <w:sz w:val="22"/>
                      <w:szCs w:val="22"/>
                    </w:rPr>
                    <w:t>Learning Needs Category</w:t>
                  </w:r>
                </w:p>
              </w:tc>
              <w:tc>
                <w:tcPr>
                  <w:tcW w:w="3509" w:type="dxa"/>
                </w:tcPr>
                <w:p w:rsidR="008A60B6" w:rsidRDefault="008A60B6" w:rsidP="008A60B6">
                  <w:pPr>
                    <w:pStyle w:val="Default"/>
                    <w:rPr>
                      <w:sz w:val="22"/>
                      <w:szCs w:val="22"/>
                    </w:rPr>
                  </w:pPr>
                  <w:r>
                    <w:rPr>
                      <w:sz w:val="22"/>
                      <w:szCs w:val="22"/>
                    </w:rPr>
                    <w:t>Number of Students</w:t>
                  </w:r>
                </w:p>
              </w:tc>
              <w:tc>
                <w:tcPr>
                  <w:tcW w:w="3509" w:type="dxa"/>
                </w:tcPr>
                <w:p w:rsidR="008A60B6" w:rsidRDefault="008A60B6" w:rsidP="008A60B6">
                  <w:pPr>
                    <w:pStyle w:val="Default"/>
                    <w:rPr>
                      <w:sz w:val="22"/>
                      <w:szCs w:val="22"/>
                    </w:rPr>
                  </w:pPr>
                  <w:r>
                    <w:rPr>
                      <w:sz w:val="22"/>
                      <w:szCs w:val="22"/>
                    </w:rPr>
                    <w:t xml:space="preserve">Modifications, IEP, Goals, Etc. </w:t>
                  </w:r>
                </w:p>
              </w:tc>
            </w:tr>
            <w:tr w:rsidR="008A60B6" w:rsidTr="008A60B6">
              <w:tc>
                <w:tcPr>
                  <w:tcW w:w="3509" w:type="dxa"/>
                </w:tcPr>
                <w:p w:rsidR="008A60B6" w:rsidRPr="008A60B6" w:rsidRDefault="008A60B6" w:rsidP="008A60B6">
                  <w:pPr>
                    <w:pStyle w:val="Default"/>
                    <w:rPr>
                      <w:b/>
                      <w:sz w:val="22"/>
                      <w:szCs w:val="22"/>
                    </w:rPr>
                  </w:pPr>
                  <w:r>
                    <w:rPr>
                      <w:b/>
                      <w:sz w:val="22"/>
                      <w:szCs w:val="22"/>
                    </w:rPr>
                    <w:t>Speech/Language Arts</w:t>
                  </w:r>
                </w:p>
              </w:tc>
              <w:tc>
                <w:tcPr>
                  <w:tcW w:w="3509" w:type="dxa"/>
                </w:tcPr>
                <w:p w:rsidR="008A60B6" w:rsidRDefault="008A60B6" w:rsidP="008A60B6">
                  <w:pPr>
                    <w:pStyle w:val="Default"/>
                    <w:rPr>
                      <w:sz w:val="22"/>
                      <w:szCs w:val="22"/>
                    </w:rPr>
                  </w:pPr>
                  <w:r>
                    <w:rPr>
                      <w:sz w:val="22"/>
                      <w:szCs w:val="22"/>
                    </w:rPr>
                    <w:t>2</w:t>
                  </w:r>
                </w:p>
              </w:tc>
              <w:tc>
                <w:tcPr>
                  <w:tcW w:w="3509" w:type="dxa"/>
                </w:tcPr>
                <w:p w:rsidR="008A60B6" w:rsidRDefault="00CD7B52" w:rsidP="008A60B6">
                  <w:pPr>
                    <w:pStyle w:val="Default"/>
                    <w:rPr>
                      <w:sz w:val="22"/>
                      <w:szCs w:val="22"/>
                    </w:rPr>
                  </w:pPr>
                  <w:r>
                    <w:rPr>
                      <w:sz w:val="22"/>
                      <w:szCs w:val="22"/>
                    </w:rPr>
                    <w:t>Individual education plans include</w:t>
                  </w:r>
                  <w:r w:rsidR="0029706F">
                    <w:rPr>
                      <w:sz w:val="22"/>
                      <w:szCs w:val="22"/>
                    </w:rPr>
                    <w:t xml:space="preserve"> 30 minutes of pull out intervention</w:t>
                  </w:r>
                  <w:r w:rsidR="008A60B6">
                    <w:rPr>
                      <w:sz w:val="22"/>
                      <w:szCs w:val="22"/>
                    </w:rPr>
                    <w:t xml:space="preserve"> twice a week.  Goals include answering two step questions, and speaking in complete sentences. </w:t>
                  </w:r>
                </w:p>
              </w:tc>
            </w:tr>
            <w:tr w:rsidR="008A60B6" w:rsidTr="008A60B6">
              <w:tc>
                <w:tcPr>
                  <w:tcW w:w="3509" w:type="dxa"/>
                </w:tcPr>
                <w:p w:rsidR="008A60B6" w:rsidRDefault="00CD7B52" w:rsidP="008A60B6">
                  <w:pPr>
                    <w:pStyle w:val="Default"/>
                    <w:rPr>
                      <w:b/>
                      <w:sz w:val="22"/>
                      <w:szCs w:val="22"/>
                    </w:rPr>
                  </w:pPr>
                  <w:r>
                    <w:rPr>
                      <w:b/>
                      <w:sz w:val="22"/>
                      <w:szCs w:val="22"/>
                    </w:rPr>
                    <w:t>Math</w:t>
                  </w:r>
                </w:p>
              </w:tc>
              <w:tc>
                <w:tcPr>
                  <w:tcW w:w="3509" w:type="dxa"/>
                </w:tcPr>
                <w:p w:rsidR="008A60B6" w:rsidRDefault="00CD7B52" w:rsidP="008A60B6">
                  <w:pPr>
                    <w:pStyle w:val="Default"/>
                    <w:rPr>
                      <w:sz w:val="22"/>
                      <w:szCs w:val="22"/>
                    </w:rPr>
                  </w:pPr>
                  <w:r>
                    <w:rPr>
                      <w:sz w:val="22"/>
                      <w:szCs w:val="22"/>
                    </w:rPr>
                    <w:t xml:space="preserve">Varies based on ability on current skill at the time of need. </w:t>
                  </w:r>
                </w:p>
              </w:tc>
              <w:tc>
                <w:tcPr>
                  <w:tcW w:w="3509" w:type="dxa"/>
                </w:tcPr>
                <w:p w:rsidR="008A60B6" w:rsidRDefault="00CD7B52" w:rsidP="008A60B6">
                  <w:pPr>
                    <w:pStyle w:val="Default"/>
                    <w:rPr>
                      <w:sz w:val="22"/>
                      <w:szCs w:val="22"/>
                    </w:rPr>
                  </w:pPr>
                  <w:r>
                    <w:rPr>
                      <w:sz w:val="22"/>
                      <w:szCs w:val="22"/>
                    </w:rPr>
                    <w:t xml:space="preserve">Student’s are chosen based on ability with current </w:t>
                  </w:r>
                  <w:r w:rsidR="0029706F">
                    <w:rPr>
                      <w:sz w:val="22"/>
                      <w:szCs w:val="22"/>
                    </w:rPr>
                    <w:t>math skill, and are in pull out intervention</w:t>
                  </w:r>
                  <w:r>
                    <w:rPr>
                      <w:sz w:val="22"/>
                      <w:szCs w:val="22"/>
                    </w:rPr>
                    <w:t xml:space="preserve"> for 30 minute</w:t>
                  </w:r>
                  <w:r w:rsidR="0029706F">
                    <w:rPr>
                      <w:sz w:val="22"/>
                      <w:szCs w:val="22"/>
                    </w:rPr>
                    <w:t xml:space="preserve">s twice a week.  Students are offered extra guidance in math during class time. </w:t>
                  </w:r>
                  <w:r>
                    <w:rPr>
                      <w:sz w:val="22"/>
                      <w:szCs w:val="22"/>
                    </w:rPr>
                    <w:t xml:space="preserve"> </w:t>
                  </w:r>
                </w:p>
              </w:tc>
            </w:tr>
            <w:tr w:rsidR="008A60B6" w:rsidTr="008A60B6">
              <w:tc>
                <w:tcPr>
                  <w:tcW w:w="3509" w:type="dxa"/>
                </w:tcPr>
                <w:p w:rsidR="008A60B6" w:rsidRDefault="008A60B6" w:rsidP="008A60B6">
                  <w:pPr>
                    <w:pStyle w:val="Default"/>
                    <w:rPr>
                      <w:b/>
                      <w:sz w:val="22"/>
                      <w:szCs w:val="22"/>
                    </w:rPr>
                  </w:pPr>
                </w:p>
              </w:tc>
              <w:tc>
                <w:tcPr>
                  <w:tcW w:w="3509" w:type="dxa"/>
                </w:tcPr>
                <w:p w:rsidR="008A60B6" w:rsidRDefault="008A60B6" w:rsidP="008A60B6">
                  <w:pPr>
                    <w:pStyle w:val="Default"/>
                    <w:rPr>
                      <w:sz w:val="22"/>
                      <w:szCs w:val="22"/>
                    </w:rPr>
                  </w:pPr>
                </w:p>
              </w:tc>
              <w:tc>
                <w:tcPr>
                  <w:tcW w:w="3509" w:type="dxa"/>
                </w:tcPr>
                <w:p w:rsidR="008A60B6" w:rsidRDefault="008A60B6" w:rsidP="008A60B6">
                  <w:pPr>
                    <w:pStyle w:val="Default"/>
                    <w:rPr>
                      <w:sz w:val="22"/>
                      <w:szCs w:val="22"/>
                    </w:rPr>
                  </w:pPr>
                </w:p>
              </w:tc>
            </w:tr>
          </w:tbl>
          <w:p w:rsidR="008A60B6" w:rsidRDefault="008A60B6" w:rsidP="008A60B6">
            <w:pPr>
              <w:pStyle w:val="Default"/>
              <w:rPr>
                <w:sz w:val="22"/>
                <w:szCs w:val="22"/>
              </w:rPr>
            </w:pPr>
          </w:p>
          <w:p w:rsidR="008A60B6" w:rsidRDefault="008A60B6" w:rsidP="008A60B6">
            <w:pPr>
              <w:pStyle w:val="Default"/>
              <w:rPr>
                <w:sz w:val="22"/>
                <w:szCs w:val="22"/>
              </w:rPr>
            </w:pPr>
          </w:p>
          <w:p w:rsidR="005608DE" w:rsidRDefault="005608DE">
            <w:pPr>
              <w:pStyle w:val="Default"/>
              <w:rPr>
                <w:sz w:val="22"/>
                <w:szCs w:val="22"/>
              </w:rPr>
            </w:pPr>
          </w:p>
        </w:tc>
      </w:tr>
    </w:tbl>
    <w:p w:rsidR="003D70AE" w:rsidRDefault="00390A89"/>
    <w:p w:rsidR="00546A16" w:rsidRDefault="00546A16"/>
    <w:p w:rsidR="00546A16" w:rsidRDefault="00546A16"/>
    <w:p w:rsidR="00546A16" w:rsidRDefault="00546A16"/>
    <w:p w:rsidR="00546A16" w:rsidRDefault="00546A16"/>
    <w:p w:rsidR="00546A16" w:rsidRDefault="00546A16"/>
    <w:p w:rsidR="00546A16" w:rsidRDefault="00546A16"/>
    <w:p w:rsidR="003F4586" w:rsidRDefault="003F4586" w:rsidP="003F4586">
      <w:pPr>
        <w:pStyle w:val="Default"/>
        <w:spacing w:before="240" w:after="60"/>
        <w:rPr>
          <w:sz w:val="28"/>
          <w:szCs w:val="28"/>
        </w:rPr>
      </w:pPr>
      <w:r>
        <w:rPr>
          <w:b/>
          <w:bCs/>
          <w:sz w:val="28"/>
          <w:szCs w:val="28"/>
        </w:rPr>
        <w:lastRenderedPageBreak/>
        <w:t xml:space="preserve">Planning Commentary </w:t>
      </w:r>
    </w:p>
    <w:p w:rsidR="003F4586" w:rsidRDefault="003F4586" w:rsidP="003F4586">
      <w:pPr>
        <w:pStyle w:val="Default"/>
        <w:spacing w:before="40" w:after="200"/>
        <w:ind w:left="360"/>
        <w:rPr>
          <w:sz w:val="22"/>
          <w:szCs w:val="22"/>
        </w:rPr>
      </w:pPr>
      <w:r>
        <w:rPr>
          <w:sz w:val="22"/>
          <w:szCs w:val="22"/>
        </w:rPr>
        <w:t>Respond to the prompts below (</w:t>
      </w:r>
      <w:r>
        <w:rPr>
          <w:b/>
          <w:bCs/>
          <w:sz w:val="22"/>
          <w:szCs w:val="22"/>
        </w:rPr>
        <w:t>no more than 9 single-spaced pages, including prompts</w:t>
      </w:r>
      <w:r>
        <w:rPr>
          <w:sz w:val="22"/>
          <w:szCs w:val="22"/>
        </w:rPr>
        <w:t xml:space="preserve">). </w:t>
      </w:r>
    </w:p>
    <w:p w:rsidR="003F4586" w:rsidRDefault="003F4586" w:rsidP="003F4586">
      <w:pPr>
        <w:pStyle w:val="Default"/>
        <w:spacing w:before="120" w:after="120"/>
        <w:ind w:left="1080" w:hanging="360"/>
        <w:rPr>
          <w:sz w:val="22"/>
          <w:szCs w:val="22"/>
        </w:rPr>
      </w:pPr>
      <w:r>
        <w:rPr>
          <w:b/>
          <w:bCs/>
          <w:sz w:val="22"/>
          <w:szCs w:val="22"/>
        </w:rPr>
        <w:t xml:space="preserve">1. Central Focus </w:t>
      </w:r>
    </w:p>
    <w:p w:rsidR="003F4586" w:rsidRDefault="003F4586" w:rsidP="003F4586">
      <w:pPr>
        <w:pStyle w:val="TPAClistlettered"/>
        <w:spacing w:before="120" w:after="120"/>
        <w:ind w:left="1440" w:hanging="360"/>
        <w:rPr>
          <w:color w:val="000000"/>
          <w:sz w:val="22"/>
          <w:szCs w:val="22"/>
        </w:rPr>
      </w:pPr>
      <w:r>
        <w:rPr>
          <w:color w:val="000000"/>
          <w:sz w:val="22"/>
          <w:szCs w:val="22"/>
        </w:rPr>
        <w:t xml:space="preserve">a. Describe the central focus and purpose for the content you will teach in this learning segment. </w:t>
      </w:r>
    </w:p>
    <w:p w:rsidR="003B2CE3" w:rsidRPr="003B2CE3" w:rsidRDefault="003B2CE3" w:rsidP="003B2CE3">
      <w:pPr>
        <w:pStyle w:val="Default"/>
      </w:pPr>
      <w:r>
        <w:tab/>
      </w:r>
      <w:r>
        <w:tab/>
        <w:t xml:space="preserve">The children will learn sequencing to use in a real world </w:t>
      </w:r>
      <w:r w:rsidR="00F46441">
        <w:t>perspective</w:t>
      </w:r>
      <w:r>
        <w:t xml:space="preserve"> </w:t>
      </w:r>
      <w:r w:rsidR="00695463">
        <w:t>as well as for text based use</w:t>
      </w:r>
      <w:r>
        <w:t>. This will assist in re-telling</w:t>
      </w:r>
      <w:r w:rsidR="00695463">
        <w:t>.</w:t>
      </w:r>
      <w:r>
        <w:t xml:space="preserve"> </w:t>
      </w:r>
    </w:p>
    <w:p w:rsidR="00A5123E" w:rsidRPr="00A5123E" w:rsidRDefault="00A5123E" w:rsidP="00A5123E">
      <w:pPr>
        <w:pStyle w:val="Default"/>
      </w:pPr>
      <w:r>
        <w:tab/>
      </w:r>
      <w:r>
        <w:tab/>
      </w:r>
    </w:p>
    <w:p w:rsidR="003F4586" w:rsidRDefault="003F4586" w:rsidP="003F4586">
      <w:pPr>
        <w:pStyle w:val="Default"/>
        <w:spacing w:before="120" w:after="120"/>
        <w:ind w:left="1440" w:hanging="360"/>
        <w:rPr>
          <w:sz w:val="22"/>
          <w:szCs w:val="22"/>
        </w:rPr>
      </w:pPr>
      <w:r>
        <w:rPr>
          <w:sz w:val="22"/>
          <w:szCs w:val="22"/>
        </w:rPr>
        <w:t xml:space="preserve">b. Given the central focus, describe how the standards and learning objectives within your learning segment address </w:t>
      </w:r>
    </w:p>
    <w:p w:rsidR="003F4586" w:rsidRDefault="003F4586" w:rsidP="003F4586">
      <w:pPr>
        <w:pStyle w:val="Default"/>
        <w:numPr>
          <w:ilvl w:val="0"/>
          <w:numId w:val="4"/>
        </w:numPr>
        <w:spacing w:after="44"/>
        <w:rPr>
          <w:sz w:val="22"/>
          <w:szCs w:val="22"/>
        </w:rPr>
      </w:pPr>
    </w:p>
    <w:p w:rsidR="003F4586" w:rsidRDefault="003B2CE3" w:rsidP="003B2CE3">
      <w:pPr>
        <w:pStyle w:val="Default"/>
        <w:ind w:firstLine="720"/>
        <w:rPr>
          <w:sz w:val="22"/>
          <w:szCs w:val="22"/>
        </w:rPr>
      </w:pPr>
      <w:r>
        <w:rPr>
          <w:sz w:val="22"/>
          <w:szCs w:val="22"/>
        </w:rPr>
        <w:t>-</w:t>
      </w:r>
      <w:r w:rsidR="003F4586">
        <w:rPr>
          <w:sz w:val="22"/>
          <w:szCs w:val="22"/>
        </w:rPr>
        <w:t xml:space="preserve">an essential literacy strategy </w:t>
      </w:r>
    </w:p>
    <w:p w:rsidR="003B2CE3" w:rsidRDefault="003B2CE3" w:rsidP="003B2CE3">
      <w:pPr>
        <w:pStyle w:val="Default"/>
        <w:ind w:firstLine="720"/>
        <w:rPr>
          <w:sz w:val="22"/>
          <w:szCs w:val="22"/>
        </w:rPr>
      </w:pPr>
      <w:r>
        <w:rPr>
          <w:sz w:val="22"/>
          <w:szCs w:val="22"/>
        </w:rPr>
        <w:tab/>
        <w:t>Sequencing is essential to re-telling a story.  This will e</w:t>
      </w:r>
      <w:r w:rsidR="00695463">
        <w:rPr>
          <w:sz w:val="22"/>
          <w:szCs w:val="22"/>
        </w:rPr>
        <w:t xml:space="preserve">nhance literary comprehension and writing by increasing the understanding of how a story is formed and how the sequential order of events help the reader to understand a story. </w:t>
      </w:r>
    </w:p>
    <w:p w:rsidR="003F4586" w:rsidRDefault="003F4586" w:rsidP="003F4586">
      <w:pPr>
        <w:pStyle w:val="Default"/>
        <w:rPr>
          <w:sz w:val="22"/>
          <w:szCs w:val="22"/>
        </w:rPr>
      </w:pPr>
    </w:p>
    <w:p w:rsidR="003F4586" w:rsidRDefault="003B2CE3" w:rsidP="003B2CE3">
      <w:pPr>
        <w:pStyle w:val="Default"/>
        <w:ind w:firstLine="720"/>
        <w:rPr>
          <w:sz w:val="22"/>
          <w:szCs w:val="22"/>
        </w:rPr>
      </w:pPr>
      <w:r>
        <w:rPr>
          <w:sz w:val="22"/>
          <w:szCs w:val="22"/>
        </w:rPr>
        <w:t>-</w:t>
      </w:r>
      <w:r w:rsidR="003F4586">
        <w:rPr>
          <w:sz w:val="22"/>
          <w:szCs w:val="22"/>
        </w:rPr>
        <w:t xml:space="preserve">requisite skills </w:t>
      </w:r>
    </w:p>
    <w:p w:rsidR="003B2CE3" w:rsidRDefault="003B2CE3" w:rsidP="003B2CE3">
      <w:pPr>
        <w:pStyle w:val="Default"/>
        <w:ind w:firstLine="720"/>
        <w:rPr>
          <w:sz w:val="22"/>
          <w:szCs w:val="22"/>
        </w:rPr>
      </w:pPr>
      <w:r>
        <w:rPr>
          <w:sz w:val="22"/>
          <w:szCs w:val="22"/>
        </w:rPr>
        <w:tab/>
      </w:r>
      <w:r w:rsidR="004413BD">
        <w:rPr>
          <w:sz w:val="22"/>
          <w:szCs w:val="22"/>
        </w:rPr>
        <w:t xml:space="preserve">The students will re-tell a sequence of events.  </w:t>
      </w:r>
      <w:r w:rsidR="00F46441">
        <w:rPr>
          <w:sz w:val="22"/>
          <w:szCs w:val="22"/>
        </w:rPr>
        <w:t>Students</w:t>
      </w:r>
      <w:r w:rsidR="004413BD">
        <w:rPr>
          <w:sz w:val="22"/>
          <w:szCs w:val="22"/>
        </w:rPr>
        <w:t xml:space="preserve"> will also use their fine motor skills by drawing a sequential re-telling of these events. </w:t>
      </w:r>
    </w:p>
    <w:p w:rsidR="003F4586" w:rsidRDefault="003F4586" w:rsidP="003F4586">
      <w:pPr>
        <w:pStyle w:val="Default"/>
        <w:rPr>
          <w:sz w:val="22"/>
          <w:szCs w:val="22"/>
        </w:rPr>
      </w:pPr>
    </w:p>
    <w:p w:rsidR="003F4586" w:rsidRDefault="003B2CE3" w:rsidP="003B2CE3">
      <w:pPr>
        <w:pStyle w:val="Default"/>
        <w:ind w:firstLine="720"/>
        <w:rPr>
          <w:sz w:val="22"/>
          <w:szCs w:val="22"/>
        </w:rPr>
      </w:pPr>
      <w:r>
        <w:rPr>
          <w:sz w:val="22"/>
          <w:szCs w:val="22"/>
        </w:rPr>
        <w:t>-</w:t>
      </w:r>
      <w:r w:rsidR="003F4586">
        <w:rPr>
          <w:sz w:val="22"/>
          <w:szCs w:val="22"/>
        </w:rPr>
        <w:t xml:space="preserve">reading/writing connections </w:t>
      </w:r>
    </w:p>
    <w:p w:rsidR="004413BD" w:rsidRDefault="004413BD" w:rsidP="003B2CE3">
      <w:pPr>
        <w:pStyle w:val="Default"/>
        <w:ind w:firstLine="720"/>
        <w:rPr>
          <w:sz w:val="22"/>
          <w:szCs w:val="22"/>
        </w:rPr>
      </w:pPr>
      <w:r>
        <w:rPr>
          <w:sz w:val="22"/>
          <w:szCs w:val="22"/>
        </w:rPr>
        <w:tab/>
        <w:t xml:space="preserve">These kindergarten </w:t>
      </w:r>
      <w:r w:rsidR="00F46441">
        <w:rPr>
          <w:sz w:val="22"/>
          <w:szCs w:val="22"/>
        </w:rPr>
        <w:t>students</w:t>
      </w:r>
      <w:r>
        <w:rPr>
          <w:sz w:val="22"/>
          <w:szCs w:val="22"/>
        </w:rPr>
        <w:t xml:space="preserve"> will use their journals to re-tell a sequence of events.  Developmentally, the students are not ready for recording a story using text.</w:t>
      </w:r>
      <w:r w:rsidR="00695463">
        <w:rPr>
          <w:sz w:val="22"/>
          <w:szCs w:val="22"/>
        </w:rPr>
        <w:t xml:space="preserve">  Students will use a sketch to stretch activity in place of writing text. </w:t>
      </w:r>
      <w:r>
        <w:rPr>
          <w:sz w:val="22"/>
          <w:szCs w:val="22"/>
        </w:rPr>
        <w:t xml:space="preserve"> </w:t>
      </w:r>
    </w:p>
    <w:p w:rsidR="003F4586" w:rsidRDefault="003F4586" w:rsidP="003F4586">
      <w:pPr>
        <w:pStyle w:val="Default"/>
        <w:rPr>
          <w:sz w:val="22"/>
          <w:szCs w:val="22"/>
        </w:rPr>
      </w:pPr>
    </w:p>
    <w:p w:rsidR="003F4586" w:rsidRDefault="003F4586" w:rsidP="003F4586">
      <w:pPr>
        <w:pStyle w:val="Default"/>
        <w:spacing w:before="120" w:after="120"/>
        <w:ind w:left="1440" w:hanging="360"/>
        <w:rPr>
          <w:sz w:val="22"/>
          <w:szCs w:val="22"/>
        </w:rPr>
      </w:pPr>
      <w:r>
        <w:rPr>
          <w:sz w:val="22"/>
          <w:szCs w:val="22"/>
        </w:rPr>
        <w:t xml:space="preserve">c. Explain how your plans build on each other to help students </w:t>
      </w:r>
      <w:r>
        <w:rPr>
          <w:b/>
          <w:bCs/>
          <w:sz w:val="22"/>
          <w:szCs w:val="22"/>
        </w:rPr>
        <w:t xml:space="preserve">make connections </w:t>
      </w:r>
      <w:r>
        <w:rPr>
          <w:sz w:val="22"/>
          <w:szCs w:val="22"/>
        </w:rPr>
        <w:t xml:space="preserve">between skills and the essential strategy to comprehend </w:t>
      </w:r>
      <w:r>
        <w:rPr>
          <w:b/>
          <w:bCs/>
          <w:sz w:val="22"/>
          <w:szCs w:val="22"/>
        </w:rPr>
        <w:t xml:space="preserve">OR </w:t>
      </w:r>
      <w:r>
        <w:rPr>
          <w:sz w:val="22"/>
          <w:szCs w:val="22"/>
        </w:rPr>
        <w:t xml:space="preserve">compose text in meaningful contexts. </w:t>
      </w:r>
    </w:p>
    <w:p w:rsidR="004413BD" w:rsidRDefault="00460FE8" w:rsidP="003F4586">
      <w:pPr>
        <w:pStyle w:val="Default"/>
        <w:spacing w:before="120" w:after="120"/>
        <w:ind w:left="1440" w:hanging="360"/>
        <w:rPr>
          <w:sz w:val="22"/>
          <w:szCs w:val="22"/>
        </w:rPr>
      </w:pPr>
      <w:r>
        <w:rPr>
          <w:sz w:val="22"/>
          <w:szCs w:val="22"/>
        </w:rPr>
        <w:t xml:space="preserve">The plan contains a real life sequence of events, which will help the students connect sequential order in nature to the sequential order in which we re-tell stories.  When these students begin to write full sentence text, these skills will help them with formation of sentence structure in relation to a sequential order of knowledge. </w:t>
      </w:r>
      <w:r w:rsidR="008D734C">
        <w:rPr>
          <w:sz w:val="22"/>
          <w:szCs w:val="22"/>
        </w:rPr>
        <w:t xml:space="preserve">Students will </w:t>
      </w:r>
      <w:r w:rsidR="00F472C5">
        <w:rPr>
          <w:sz w:val="22"/>
          <w:szCs w:val="22"/>
        </w:rPr>
        <w:t xml:space="preserve">be asked, at random, to describe how they got ready for school this morning.  The teacher will listen for sequential re-telling.  The children will then </w:t>
      </w:r>
      <w:r w:rsidR="008D734C">
        <w:rPr>
          <w:sz w:val="22"/>
          <w:szCs w:val="22"/>
        </w:rPr>
        <w:t xml:space="preserve">listen to a story being read to them, </w:t>
      </w:r>
      <w:r w:rsidR="008D734C" w:rsidRPr="00F472C5">
        <w:rPr>
          <w:sz w:val="22"/>
          <w:szCs w:val="22"/>
          <w:u w:val="single"/>
        </w:rPr>
        <w:t>The Biggest Pumpkin</w:t>
      </w:r>
      <w:r w:rsidR="008D734C">
        <w:rPr>
          <w:sz w:val="22"/>
          <w:szCs w:val="22"/>
        </w:rPr>
        <w:t>, then</w:t>
      </w:r>
      <w:r w:rsidR="00F472C5">
        <w:rPr>
          <w:sz w:val="22"/>
          <w:szCs w:val="22"/>
        </w:rPr>
        <w:t xml:space="preserve"> complete a sequencing activity, which </w:t>
      </w:r>
      <w:r w:rsidR="008D734C">
        <w:rPr>
          <w:sz w:val="22"/>
          <w:szCs w:val="22"/>
        </w:rPr>
        <w:t xml:space="preserve">will be modeled for them. They will complete the activity themselves, as the teacher observes for </w:t>
      </w:r>
      <w:r w:rsidR="00F472C5">
        <w:rPr>
          <w:sz w:val="22"/>
          <w:szCs w:val="22"/>
        </w:rPr>
        <w:t>understanding</w:t>
      </w:r>
      <w:r w:rsidR="008D734C">
        <w:rPr>
          <w:sz w:val="22"/>
          <w:szCs w:val="22"/>
        </w:rPr>
        <w:t>. The st</w:t>
      </w:r>
      <w:r w:rsidR="00F472C5">
        <w:rPr>
          <w:sz w:val="22"/>
          <w:szCs w:val="22"/>
        </w:rPr>
        <w:t xml:space="preserve">udents will then study the sequence of </w:t>
      </w:r>
      <w:r w:rsidR="008D734C">
        <w:rPr>
          <w:sz w:val="22"/>
          <w:szCs w:val="22"/>
        </w:rPr>
        <w:t>a pumpkin life cycle. Students will receive a tactile model</w:t>
      </w:r>
      <w:r w:rsidR="00F472C5">
        <w:rPr>
          <w:sz w:val="22"/>
          <w:szCs w:val="22"/>
        </w:rPr>
        <w:t xml:space="preserve"> of a pumpkin</w:t>
      </w:r>
      <w:r w:rsidR="008D734C">
        <w:rPr>
          <w:sz w:val="22"/>
          <w:szCs w:val="22"/>
        </w:rPr>
        <w:t xml:space="preserve"> to color.</w:t>
      </w:r>
      <w:r w:rsidR="00F472C5">
        <w:rPr>
          <w:sz w:val="22"/>
          <w:szCs w:val="22"/>
        </w:rPr>
        <w:t xml:space="preserve">  The model has a piece of yarn inside it with the life cycle stages on circular paper cut outs, stapled in order along the yarn.</w:t>
      </w:r>
      <w:r w:rsidR="008D734C">
        <w:rPr>
          <w:sz w:val="22"/>
          <w:szCs w:val="22"/>
        </w:rPr>
        <w:t xml:space="preserve"> Students will use this model to verbally retell the sequence, and to complete their post assessment, which is drawing the </w:t>
      </w:r>
      <w:r w:rsidR="00F472C5">
        <w:rPr>
          <w:sz w:val="22"/>
          <w:szCs w:val="22"/>
        </w:rPr>
        <w:t xml:space="preserve">pumpkin life </w:t>
      </w:r>
      <w:r w:rsidR="008D734C">
        <w:rPr>
          <w:sz w:val="22"/>
          <w:szCs w:val="22"/>
        </w:rPr>
        <w:t xml:space="preserve">cycle in their journals. </w:t>
      </w:r>
    </w:p>
    <w:p w:rsidR="003F4586" w:rsidRDefault="003F4586" w:rsidP="003F4586">
      <w:pPr>
        <w:pStyle w:val="Default"/>
        <w:spacing w:before="120" w:after="120"/>
        <w:ind w:left="1080" w:hanging="360"/>
        <w:rPr>
          <w:sz w:val="22"/>
          <w:szCs w:val="22"/>
        </w:rPr>
      </w:pPr>
      <w:r>
        <w:rPr>
          <w:b/>
          <w:bCs/>
          <w:sz w:val="22"/>
          <w:szCs w:val="22"/>
        </w:rPr>
        <w:t xml:space="preserve">2. Knowledge of Students to Inform Teaching </w:t>
      </w:r>
    </w:p>
    <w:p w:rsidR="003F4586" w:rsidRDefault="003F4586" w:rsidP="003F4586">
      <w:pPr>
        <w:pStyle w:val="TPAClistlettered1"/>
        <w:spacing w:before="80" w:after="120"/>
        <w:ind w:left="1080"/>
        <w:rPr>
          <w:color w:val="000000"/>
          <w:sz w:val="22"/>
          <w:szCs w:val="22"/>
        </w:rPr>
      </w:pPr>
      <w:r>
        <w:rPr>
          <w:color w:val="000000"/>
          <w:sz w:val="22"/>
          <w:szCs w:val="22"/>
        </w:rPr>
        <w:lastRenderedPageBreak/>
        <w:t xml:space="preserve">For each of the prompts below (2a–b), describe what you know about </w:t>
      </w:r>
      <w:r>
        <w:rPr>
          <w:b/>
          <w:bCs/>
          <w:color w:val="000000"/>
          <w:sz w:val="22"/>
          <w:szCs w:val="22"/>
        </w:rPr>
        <w:t xml:space="preserve">your </w:t>
      </w:r>
      <w:r>
        <w:rPr>
          <w:color w:val="000000"/>
          <w:sz w:val="22"/>
          <w:szCs w:val="22"/>
        </w:rPr>
        <w:t xml:space="preserve">students with respect to the central focus of the learning segment. </w:t>
      </w:r>
    </w:p>
    <w:p w:rsidR="003F4586" w:rsidRDefault="003F4586" w:rsidP="003F4586">
      <w:pPr>
        <w:pStyle w:val="TPACbox"/>
        <w:spacing w:before="160" w:after="160"/>
        <w:ind w:left="1040"/>
        <w:rPr>
          <w:color w:val="000000"/>
          <w:sz w:val="22"/>
          <w:szCs w:val="22"/>
        </w:rPr>
      </w:pPr>
      <w:r>
        <w:rPr>
          <w:color w:val="000000"/>
          <w:sz w:val="22"/>
          <w:szCs w:val="22"/>
        </w:rPr>
        <w:t xml:space="preserve">Consider the variety of learners in your class who may require different strategies/support (e.g., students with IEPs, English language learners, struggling readers, underperforming students or those with gaps in academic knowledge, and/or gifted students). </w:t>
      </w:r>
    </w:p>
    <w:p w:rsidR="00564251" w:rsidRDefault="00564251" w:rsidP="00564251">
      <w:pPr>
        <w:pStyle w:val="Default"/>
      </w:pPr>
    </w:p>
    <w:p w:rsidR="00564251" w:rsidRPr="00564251" w:rsidRDefault="00564251" w:rsidP="00564251">
      <w:pPr>
        <w:pStyle w:val="Default"/>
      </w:pPr>
    </w:p>
    <w:p w:rsidR="00460FE8" w:rsidRDefault="003F4586" w:rsidP="00460FE8">
      <w:pPr>
        <w:pStyle w:val="Default"/>
        <w:numPr>
          <w:ilvl w:val="0"/>
          <w:numId w:val="5"/>
        </w:numPr>
        <w:spacing w:before="120" w:after="120"/>
        <w:rPr>
          <w:sz w:val="22"/>
          <w:szCs w:val="22"/>
        </w:rPr>
      </w:pPr>
      <w:r>
        <w:rPr>
          <w:sz w:val="22"/>
          <w:szCs w:val="22"/>
        </w:rPr>
        <w:t>Prior academic learning and prerequisite skills related to the central focus—What do students know, what can they do, and what are they learning to do?</w:t>
      </w:r>
    </w:p>
    <w:p w:rsidR="003F4586" w:rsidRDefault="00FC5556" w:rsidP="00564251">
      <w:pPr>
        <w:pStyle w:val="Default"/>
        <w:spacing w:before="120" w:after="120"/>
        <w:ind w:left="720"/>
        <w:rPr>
          <w:sz w:val="22"/>
          <w:szCs w:val="22"/>
        </w:rPr>
      </w:pPr>
      <w:r>
        <w:rPr>
          <w:sz w:val="22"/>
          <w:szCs w:val="22"/>
        </w:rPr>
        <w:t>The student</w:t>
      </w:r>
      <w:r w:rsidR="00564251">
        <w:rPr>
          <w:sz w:val="22"/>
          <w:szCs w:val="22"/>
        </w:rPr>
        <w:t xml:space="preserve">s have heard many stories in class.  They are read to on </w:t>
      </w:r>
      <w:r>
        <w:rPr>
          <w:sz w:val="22"/>
          <w:szCs w:val="22"/>
        </w:rPr>
        <w:t>a daily basis, and they watch S</w:t>
      </w:r>
      <w:r w:rsidR="00564251">
        <w:rPr>
          <w:sz w:val="22"/>
          <w:szCs w:val="22"/>
        </w:rPr>
        <w:t>cholastic book films weekly i</w:t>
      </w:r>
      <w:r>
        <w:rPr>
          <w:sz w:val="22"/>
          <w:szCs w:val="22"/>
        </w:rPr>
        <w:t>n class. The students have</w:t>
      </w:r>
      <w:r w:rsidR="00564251">
        <w:rPr>
          <w:sz w:val="22"/>
          <w:szCs w:val="22"/>
        </w:rPr>
        <w:t xml:space="preserve"> basic understanding that things happen in a certain order.  These students are very concerned with daily routine, and know which order </w:t>
      </w:r>
      <w:r w:rsidR="00214C9D">
        <w:rPr>
          <w:sz w:val="22"/>
          <w:szCs w:val="22"/>
        </w:rPr>
        <w:t xml:space="preserve">daily events occur.  </w:t>
      </w:r>
      <w:r w:rsidR="00F46441">
        <w:rPr>
          <w:sz w:val="22"/>
          <w:szCs w:val="22"/>
        </w:rPr>
        <w:t xml:space="preserve">Many students become uneasy when their normal schedule is disrupted.  </w:t>
      </w:r>
      <w:r w:rsidR="00214C9D">
        <w:rPr>
          <w:sz w:val="22"/>
          <w:szCs w:val="22"/>
        </w:rPr>
        <w:t xml:space="preserve">This shows an understanding of order.  The student’s are currently learning very basic site words and letters of the alphabet.  They are developing fine motor skills, so they practice these often.  </w:t>
      </w:r>
      <w:r w:rsidR="003F4586">
        <w:rPr>
          <w:sz w:val="22"/>
          <w:szCs w:val="22"/>
        </w:rPr>
        <w:t xml:space="preserve"> </w:t>
      </w:r>
    </w:p>
    <w:p w:rsidR="00460FE8" w:rsidRDefault="00460FE8" w:rsidP="00460FE8">
      <w:pPr>
        <w:pStyle w:val="Default"/>
        <w:spacing w:before="120" w:after="120"/>
        <w:rPr>
          <w:sz w:val="22"/>
          <w:szCs w:val="22"/>
        </w:rPr>
      </w:pPr>
    </w:p>
    <w:p w:rsidR="003F4586" w:rsidRDefault="003F4586" w:rsidP="00214C9D">
      <w:pPr>
        <w:pStyle w:val="Default"/>
        <w:numPr>
          <w:ilvl w:val="0"/>
          <w:numId w:val="5"/>
        </w:numPr>
        <w:spacing w:before="120" w:after="120"/>
        <w:rPr>
          <w:sz w:val="22"/>
          <w:szCs w:val="22"/>
        </w:rPr>
      </w:pPr>
      <w:r>
        <w:rPr>
          <w:sz w:val="22"/>
          <w:szCs w:val="22"/>
        </w:rPr>
        <w:t xml:space="preserve">Personal/cultural/community assets related to the central focus—What do you know about your students’ everyday experiences, cultural backgrounds and practices, and interests? </w:t>
      </w:r>
    </w:p>
    <w:p w:rsidR="00214C9D" w:rsidRDefault="00214C9D" w:rsidP="00214C9D">
      <w:pPr>
        <w:pStyle w:val="Default"/>
        <w:spacing w:before="120" w:after="120"/>
        <w:ind w:left="720"/>
        <w:rPr>
          <w:sz w:val="22"/>
          <w:szCs w:val="22"/>
        </w:rPr>
      </w:pPr>
      <w:r>
        <w:rPr>
          <w:sz w:val="22"/>
          <w:szCs w:val="22"/>
        </w:rPr>
        <w:t>The students in this class are all from the city in which the school is located.  E</w:t>
      </w:r>
      <w:r w:rsidR="00FC5556">
        <w:rPr>
          <w:sz w:val="22"/>
          <w:szCs w:val="22"/>
        </w:rPr>
        <w:t>very student is of the same ethnicity</w:t>
      </w:r>
      <w:r>
        <w:rPr>
          <w:sz w:val="22"/>
          <w:szCs w:val="22"/>
        </w:rPr>
        <w:t>, and cultural background.</w:t>
      </w:r>
      <w:r w:rsidR="005D59D1">
        <w:rPr>
          <w:sz w:val="22"/>
          <w:szCs w:val="22"/>
        </w:rPr>
        <w:t xml:space="preserve">  </w:t>
      </w:r>
      <w:r w:rsidR="00FC5556">
        <w:rPr>
          <w:sz w:val="22"/>
          <w:szCs w:val="22"/>
        </w:rPr>
        <w:t>Though it is a suburban area, t</w:t>
      </w:r>
      <w:r w:rsidR="005D59D1">
        <w:rPr>
          <w:sz w:val="22"/>
          <w:szCs w:val="22"/>
        </w:rPr>
        <w:t>he city in where they live is close to</w:t>
      </w:r>
      <w:r w:rsidR="00FC5556">
        <w:rPr>
          <w:sz w:val="22"/>
          <w:szCs w:val="22"/>
        </w:rPr>
        <w:t xml:space="preserve"> rural landmarks such as farming communities.  A</w:t>
      </w:r>
      <w:r w:rsidR="005D59D1">
        <w:rPr>
          <w:sz w:val="22"/>
          <w:szCs w:val="22"/>
        </w:rPr>
        <w:t xml:space="preserve"> larger urban city</w:t>
      </w:r>
      <w:r w:rsidR="00FC5556">
        <w:rPr>
          <w:sz w:val="22"/>
          <w:szCs w:val="22"/>
        </w:rPr>
        <w:t xml:space="preserve"> is located within a 30 minute drive</w:t>
      </w:r>
      <w:r w:rsidR="005D59D1">
        <w:rPr>
          <w:sz w:val="22"/>
          <w:szCs w:val="22"/>
        </w:rPr>
        <w:t>.</w:t>
      </w:r>
      <w:r w:rsidR="00457A45">
        <w:rPr>
          <w:sz w:val="22"/>
          <w:szCs w:val="22"/>
        </w:rPr>
        <w:t xml:space="preserve"> </w:t>
      </w:r>
      <w:r>
        <w:rPr>
          <w:sz w:val="22"/>
          <w:szCs w:val="22"/>
        </w:rPr>
        <w:t xml:space="preserve"> </w:t>
      </w:r>
    </w:p>
    <w:p w:rsidR="003F4586" w:rsidRDefault="003F4586" w:rsidP="003F4586">
      <w:pPr>
        <w:pStyle w:val="Default"/>
        <w:spacing w:before="120" w:after="120"/>
        <w:ind w:left="1080" w:hanging="360"/>
        <w:rPr>
          <w:sz w:val="22"/>
          <w:szCs w:val="22"/>
        </w:rPr>
      </w:pPr>
      <w:r>
        <w:rPr>
          <w:b/>
          <w:bCs/>
          <w:sz w:val="22"/>
          <w:szCs w:val="22"/>
        </w:rPr>
        <w:t xml:space="preserve">3. Supporting Students’ Literacy Learning </w:t>
      </w:r>
    </w:p>
    <w:p w:rsidR="003F4586" w:rsidRDefault="003F4586" w:rsidP="003F4586">
      <w:pPr>
        <w:pStyle w:val="TPACtextbody"/>
        <w:spacing w:before="40" w:after="200"/>
        <w:ind w:left="1080"/>
        <w:rPr>
          <w:color w:val="000000"/>
          <w:sz w:val="22"/>
          <w:szCs w:val="22"/>
        </w:rPr>
      </w:pPr>
      <w:r>
        <w:rPr>
          <w:color w:val="000000"/>
          <w:sz w:val="22"/>
          <w:szCs w:val="22"/>
        </w:rPr>
        <w:t xml:space="preserve">Respond to prompts 3a–c below. As needed, refer to the instructional materials and lesson plans you have included to support your explanations. </w:t>
      </w:r>
      <w:r>
        <w:rPr>
          <w:b/>
          <w:bCs/>
          <w:color w:val="000000"/>
          <w:sz w:val="22"/>
          <w:szCs w:val="22"/>
        </w:rPr>
        <w:t>Use principles from research and/or theory to support your explanations, where appropriate</w:t>
      </w:r>
      <w:r>
        <w:rPr>
          <w:color w:val="000000"/>
          <w:sz w:val="22"/>
          <w:szCs w:val="22"/>
        </w:rPr>
        <w:t xml:space="preserve">. </w:t>
      </w:r>
    </w:p>
    <w:p w:rsidR="003F4586" w:rsidRDefault="003F4586" w:rsidP="00457A45">
      <w:pPr>
        <w:pStyle w:val="Default"/>
        <w:numPr>
          <w:ilvl w:val="0"/>
          <w:numId w:val="7"/>
        </w:numPr>
        <w:spacing w:before="120" w:after="120"/>
        <w:rPr>
          <w:sz w:val="22"/>
          <w:szCs w:val="22"/>
        </w:rPr>
      </w:pPr>
      <w:r>
        <w:rPr>
          <w:sz w:val="22"/>
          <w:szCs w:val="22"/>
        </w:rPr>
        <w:t xml:space="preserve">Explain how your understanding of your students’ prior academic learning and personal/cultural/community assets (from prompts 2a–b above) guided your choice or adaptation of learning tasks and materials. </w:t>
      </w:r>
    </w:p>
    <w:p w:rsidR="00457A45" w:rsidRDefault="00457A45" w:rsidP="00457A45">
      <w:pPr>
        <w:pStyle w:val="Default"/>
        <w:spacing w:before="120" w:after="120"/>
        <w:ind w:left="1080"/>
        <w:rPr>
          <w:sz w:val="22"/>
          <w:szCs w:val="22"/>
        </w:rPr>
      </w:pPr>
      <w:r>
        <w:rPr>
          <w:sz w:val="22"/>
          <w:szCs w:val="22"/>
        </w:rPr>
        <w:t xml:space="preserve">Because of the current season, and the </w:t>
      </w:r>
      <w:r w:rsidR="00FC5556">
        <w:rPr>
          <w:sz w:val="22"/>
          <w:szCs w:val="22"/>
        </w:rPr>
        <w:t>student</w:t>
      </w:r>
      <w:r w:rsidR="00F46441">
        <w:rPr>
          <w:sz w:val="22"/>
          <w:szCs w:val="22"/>
        </w:rPr>
        <w:t>s</w:t>
      </w:r>
      <w:r w:rsidR="00FC5556">
        <w:rPr>
          <w:sz w:val="22"/>
          <w:szCs w:val="22"/>
        </w:rPr>
        <w:t>’</w:t>
      </w:r>
      <w:r>
        <w:rPr>
          <w:sz w:val="22"/>
          <w:szCs w:val="22"/>
        </w:rPr>
        <w:t xml:space="preserve"> connection with rural environments, I chose to use the life cycle of a pumpkin to illustrate sequential order, as well as adding the term cycle to their vocabulary.  </w:t>
      </w:r>
    </w:p>
    <w:p w:rsidR="003F4586" w:rsidRDefault="003F4586" w:rsidP="00457A45">
      <w:pPr>
        <w:pStyle w:val="Default"/>
        <w:numPr>
          <w:ilvl w:val="0"/>
          <w:numId w:val="7"/>
        </w:numPr>
        <w:spacing w:before="120" w:after="120"/>
        <w:rPr>
          <w:sz w:val="22"/>
          <w:szCs w:val="22"/>
        </w:rPr>
      </w:pPr>
      <w:r>
        <w:rPr>
          <w:sz w:val="22"/>
          <w:szCs w:val="22"/>
        </w:rPr>
        <w:t xml:space="preserve">Describe and justify why your instructional strategies and planned supports are appropriate for </w:t>
      </w:r>
      <w:r>
        <w:rPr>
          <w:b/>
          <w:bCs/>
          <w:sz w:val="22"/>
          <w:szCs w:val="22"/>
        </w:rPr>
        <w:t>the whole class and students with similar or specific learning needs</w:t>
      </w:r>
      <w:r>
        <w:rPr>
          <w:sz w:val="22"/>
          <w:szCs w:val="22"/>
        </w:rPr>
        <w:t xml:space="preserve">. </w:t>
      </w:r>
    </w:p>
    <w:p w:rsidR="00457A45" w:rsidRDefault="00457A45" w:rsidP="00457A45">
      <w:pPr>
        <w:pStyle w:val="Default"/>
        <w:spacing w:before="120" w:after="120"/>
        <w:ind w:left="1080"/>
        <w:rPr>
          <w:sz w:val="22"/>
          <w:szCs w:val="22"/>
        </w:rPr>
      </w:pPr>
      <w:r>
        <w:rPr>
          <w:sz w:val="22"/>
          <w:szCs w:val="22"/>
        </w:rPr>
        <w:t xml:space="preserve">My instructional strategy includes multiple learning styles, </w:t>
      </w:r>
      <w:r w:rsidR="00FC5556">
        <w:rPr>
          <w:sz w:val="22"/>
          <w:szCs w:val="22"/>
        </w:rPr>
        <w:t>and appeals to Howard Gardner’s theory of Multiple Intelligences with</w:t>
      </w:r>
      <w:r>
        <w:rPr>
          <w:sz w:val="22"/>
          <w:szCs w:val="22"/>
        </w:rPr>
        <w:t xml:space="preserve"> auditory, visual, and </w:t>
      </w:r>
      <w:r w:rsidR="00F46441">
        <w:rPr>
          <w:sz w:val="22"/>
          <w:szCs w:val="22"/>
        </w:rPr>
        <w:t>kinesthetic</w:t>
      </w:r>
      <w:r>
        <w:rPr>
          <w:sz w:val="22"/>
          <w:szCs w:val="22"/>
        </w:rPr>
        <w:t xml:space="preserve"> learning.  As the student’s learn to re-tell a story</w:t>
      </w:r>
      <w:r w:rsidR="00F46441">
        <w:rPr>
          <w:sz w:val="22"/>
          <w:szCs w:val="22"/>
        </w:rPr>
        <w:t>, they</w:t>
      </w:r>
      <w:r w:rsidR="00FC5556">
        <w:rPr>
          <w:sz w:val="22"/>
          <w:szCs w:val="22"/>
        </w:rPr>
        <w:t xml:space="preserve"> will form</w:t>
      </w:r>
      <w:r>
        <w:rPr>
          <w:sz w:val="22"/>
          <w:szCs w:val="22"/>
        </w:rPr>
        <w:t xml:space="preserve"> complete sentences which will help the students with IEP goals of speaking in complete sentences.   </w:t>
      </w:r>
    </w:p>
    <w:p w:rsidR="00E57C8D" w:rsidRDefault="003F4586" w:rsidP="00E57C8D">
      <w:pPr>
        <w:pStyle w:val="StyleTPACboxLeft102"/>
        <w:spacing w:before="160" w:after="160"/>
        <w:ind w:left="1460"/>
        <w:rPr>
          <w:color w:val="000000"/>
          <w:sz w:val="22"/>
          <w:szCs w:val="22"/>
        </w:rPr>
      </w:pPr>
      <w:r>
        <w:rPr>
          <w:color w:val="000000"/>
          <w:sz w:val="22"/>
          <w:szCs w:val="22"/>
        </w:rPr>
        <w:lastRenderedPageBreak/>
        <w:t xml:space="preserve">Consider students with IEPs, English language learners, struggling readers, underperforming students or those with gaps in academic knowledge, and/or gifted students. </w:t>
      </w:r>
    </w:p>
    <w:p w:rsidR="00E57C8D" w:rsidRDefault="00E57C8D" w:rsidP="00E57C8D">
      <w:pPr>
        <w:pStyle w:val="StyleTPACboxLeft102"/>
        <w:spacing w:before="160" w:after="160"/>
        <w:ind w:left="1460"/>
        <w:rPr>
          <w:color w:val="000000"/>
          <w:sz w:val="22"/>
          <w:szCs w:val="22"/>
        </w:rPr>
      </w:pPr>
    </w:p>
    <w:p w:rsidR="00E57C8D" w:rsidRDefault="00E57C8D" w:rsidP="00E57C8D">
      <w:pPr>
        <w:pStyle w:val="StyleTPACboxLeft102"/>
        <w:spacing w:before="160" w:after="160"/>
        <w:ind w:left="1460"/>
        <w:rPr>
          <w:sz w:val="22"/>
          <w:szCs w:val="22"/>
        </w:rPr>
      </w:pPr>
      <w:r>
        <w:rPr>
          <w:sz w:val="22"/>
          <w:szCs w:val="22"/>
        </w:rPr>
        <w:t xml:space="preserve">c. </w:t>
      </w:r>
      <w:r w:rsidR="003F4586" w:rsidRPr="00457A45">
        <w:rPr>
          <w:sz w:val="22"/>
          <w:szCs w:val="22"/>
        </w:rPr>
        <w:t>Describe common developmental approximations or common misconceptions within your literacy central focus and how you will address them.</w:t>
      </w:r>
      <w:r>
        <w:rPr>
          <w:sz w:val="22"/>
          <w:szCs w:val="22"/>
        </w:rPr>
        <w:t xml:space="preserve"> </w:t>
      </w:r>
    </w:p>
    <w:p w:rsidR="00E57C8D" w:rsidRDefault="00E57C8D" w:rsidP="00E57C8D">
      <w:pPr>
        <w:pStyle w:val="StyleTPACboxLeft102"/>
        <w:spacing w:before="160" w:after="160"/>
        <w:ind w:left="1460"/>
        <w:rPr>
          <w:sz w:val="22"/>
          <w:szCs w:val="22"/>
        </w:rPr>
      </w:pPr>
      <w:r>
        <w:rPr>
          <w:sz w:val="22"/>
          <w:szCs w:val="22"/>
        </w:rPr>
        <w:t>-      Developme</w:t>
      </w:r>
      <w:r w:rsidR="00FC5556">
        <w:rPr>
          <w:sz w:val="22"/>
          <w:szCs w:val="22"/>
        </w:rPr>
        <w:t>ntally, these students have</w:t>
      </w:r>
      <w:r>
        <w:rPr>
          <w:sz w:val="22"/>
          <w:szCs w:val="22"/>
        </w:rPr>
        <w:t xml:space="preserve"> fa</w:t>
      </w:r>
      <w:r w:rsidR="00FC5556">
        <w:rPr>
          <w:sz w:val="22"/>
          <w:szCs w:val="22"/>
        </w:rPr>
        <w:t>miliarity with routine and</w:t>
      </w:r>
      <w:r>
        <w:rPr>
          <w:sz w:val="22"/>
          <w:szCs w:val="22"/>
        </w:rPr>
        <w:t xml:space="preserve"> basic understanding of sequential order.  The students are not yet re-telling stories correctly,</w:t>
      </w:r>
      <w:r w:rsidR="00FC5556">
        <w:rPr>
          <w:sz w:val="22"/>
          <w:szCs w:val="22"/>
        </w:rPr>
        <w:t xml:space="preserve"> due to late birt</w:t>
      </w:r>
      <w:r w:rsidR="003451E2">
        <w:rPr>
          <w:sz w:val="22"/>
          <w:szCs w:val="22"/>
        </w:rPr>
        <w:t>hdays which makes</w:t>
      </w:r>
      <w:r w:rsidR="00FC5556">
        <w:rPr>
          <w:sz w:val="22"/>
          <w:szCs w:val="22"/>
        </w:rPr>
        <w:t xml:space="preserve"> this a young group of </w:t>
      </w:r>
      <w:r w:rsidR="00390A89">
        <w:rPr>
          <w:sz w:val="22"/>
          <w:szCs w:val="22"/>
        </w:rPr>
        <w:t>kindergartners</w:t>
      </w:r>
      <w:r w:rsidR="00FC5556">
        <w:rPr>
          <w:sz w:val="22"/>
          <w:szCs w:val="22"/>
        </w:rPr>
        <w:t xml:space="preserve">.  </w:t>
      </w:r>
      <w:r w:rsidR="00542788">
        <w:rPr>
          <w:sz w:val="22"/>
          <w:szCs w:val="22"/>
        </w:rPr>
        <w:t xml:space="preserve">Students often re-tell events that have taken place in the classroom in an incorrect order. </w:t>
      </w:r>
      <w:r w:rsidR="00FC5556">
        <w:rPr>
          <w:sz w:val="22"/>
          <w:szCs w:val="22"/>
        </w:rPr>
        <w:t>B</w:t>
      </w:r>
      <w:r>
        <w:rPr>
          <w:sz w:val="22"/>
          <w:szCs w:val="22"/>
        </w:rPr>
        <w:t>ased on their basic understanding</w:t>
      </w:r>
      <w:r w:rsidR="00542788">
        <w:rPr>
          <w:sz w:val="22"/>
          <w:szCs w:val="22"/>
        </w:rPr>
        <w:t>,</w:t>
      </w:r>
      <w:r>
        <w:rPr>
          <w:sz w:val="22"/>
          <w:szCs w:val="22"/>
        </w:rPr>
        <w:t xml:space="preserve"> this strategy should help build upon what they know to develop an understanding of sequential order and re-telling a story.  </w:t>
      </w:r>
    </w:p>
    <w:p w:rsidR="00241324" w:rsidRDefault="00241324" w:rsidP="00241324">
      <w:pPr>
        <w:pStyle w:val="Default"/>
      </w:pPr>
    </w:p>
    <w:p w:rsidR="00E57C8D" w:rsidRPr="00E57C8D" w:rsidRDefault="00E57C8D" w:rsidP="00E57C8D">
      <w:pPr>
        <w:pStyle w:val="Default"/>
        <w:pageBreakBefore/>
        <w:spacing w:before="120" w:after="120"/>
        <w:ind w:left="1080"/>
        <w:rPr>
          <w:color w:val="auto"/>
          <w:sz w:val="22"/>
          <w:szCs w:val="22"/>
        </w:rPr>
      </w:pPr>
      <w:r w:rsidRPr="00E57C8D">
        <w:rPr>
          <w:color w:val="auto"/>
          <w:sz w:val="22"/>
          <w:szCs w:val="22"/>
        </w:rPr>
        <w:lastRenderedPageBreak/>
        <w:t xml:space="preserve">                                                                 </w:t>
      </w:r>
      <w:r w:rsidR="00457A45" w:rsidRPr="00E57C8D">
        <w:rPr>
          <w:color w:val="auto"/>
          <w:sz w:val="22"/>
          <w:szCs w:val="22"/>
        </w:rPr>
        <w:t xml:space="preserve">                                                                         </w:t>
      </w:r>
    </w:p>
    <w:p w:rsidR="003F4586" w:rsidRDefault="003F4586" w:rsidP="003F4586">
      <w:pPr>
        <w:pStyle w:val="Default"/>
        <w:spacing w:before="120" w:after="120"/>
        <w:ind w:left="1080" w:hanging="360"/>
        <w:rPr>
          <w:color w:val="auto"/>
          <w:sz w:val="22"/>
          <w:szCs w:val="22"/>
        </w:rPr>
      </w:pPr>
      <w:r>
        <w:rPr>
          <w:b/>
          <w:bCs/>
          <w:color w:val="auto"/>
          <w:sz w:val="22"/>
          <w:szCs w:val="22"/>
        </w:rPr>
        <w:t xml:space="preserve">4. Supporting Literacy Development Through Language </w:t>
      </w:r>
    </w:p>
    <w:tbl>
      <w:tblPr>
        <w:tblW w:w="0" w:type="auto"/>
        <w:tblInd w:w="180" w:type="dxa"/>
        <w:tblBorders>
          <w:top w:val="single" w:sz="8" w:space="0" w:color="auto"/>
          <w:left w:val="single" w:sz="8" w:space="0" w:color="auto"/>
          <w:bottom w:val="single" w:sz="8" w:space="0" w:color="auto"/>
          <w:right w:val="single" w:sz="8" w:space="0" w:color="auto"/>
        </w:tblBorders>
        <w:tblLayout w:type="fixed"/>
        <w:tblLook w:val="0000"/>
      </w:tblPr>
      <w:tblGrid>
        <w:gridCol w:w="4074"/>
        <w:gridCol w:w="269"/>
        <w:gridCol w:w="1074"/>
        <w:gridCol w:w="538"/>
        <w:gridCol w:w="805"/>
        <w:gridCol w:w="807"/>
        <w:gridCol w:w="536"/>
        <w:gridCol w:w="1076"/>
        <w:gridCol w:w="267"/>
        <w:gridCol w:w="1345"/>
      </w:tblGrid>
      <w:tr w:rsidR="003F4586">
        <w:trPr>
          <w:trHeight w:val="149"/>
        </w:trPr>
        <w:tc>
          <w:tcPr>
            <w:tcW w:w="4074" w:type="dxa"/>
            <w:tcBorders>
              <w:top w:val="single" w:sz="8" w:space="0" w:color="auto"/>
              <w:bottom w:val="single" w:sz="8" w:space="0" w:color="auto"/>
              <w:right w:val="single" w:sz="8" w:space="0" w:color="auto"/>
            </w:tcBorders>
          </w:tcPr>
          <w:p w:rsidR="003F4586" w:rsidRDefault="003F4586">
            <w:pPr>
              <w:pStyle w:val="TPAClistlettered"/>
              <w:spacing w:before="120" w:after="120"/>
              <w:jc w:val="center"/>
              <w:rPr>
                <w:color w:val="000000"/>
                <w:sz w:val="22"/>
                <w:szCs w:val="22"/>
              </w:rPr>
            </w:pPr>
            <w:r>
              <w:rPr>
                <w:sz w:val="22"/>
                <w:szCs w:val="22"/>
              </w:rPr>
              <w:t xml:space="preserve">a. </w:t>
            </w:r>
            <w:r>
              <w:rPr>
                <w:b/>
                <w:bCs/>
                <w:sz w:val="22"/>
                <w:szCs w:val="22"/>
              </w:rPr>
              <w:t xml:space="preserve">Language Demand: Language Function. </w:t>
            </w:r>
            <w:r>
              <w:rPr>
                <w:sz w:val="22"/>
                <w:szCs w:val="22"/>
              </w:rPr>
              <w:t xml:space="preserve">Identify </w:t>
            </w:r>
            <w:r>
              <w:rPr>
                <w:b/>
                <w:bCs/>
                <w:sz w:val="22"/>
                <w:szCs w:val="22"/>
              </w:rPr>
              <w:t xml:space="preserve">one </w:t>
            </w:r>
            <w:r>
              <w:rPr>
                <w:sz w:val="22"/>
                <w:szCs w:val="22"/>
              </w:rPr>
              <w:t xml:space="preserve">language function essential for students to learn the literacy strategy within your central focus. Listed below are some sample language functions. You may choose one of these or another more appropriate for your learning segment: </w:t>
            </w:r>
            <w:r>
              <w:rPr>
                <w:color w:val="000000"/>
                <w:sz w:val="22"/>
                <w:szCs w:val="22"/>
              </w:rPr>
              <w:t xml:space="preserve">Analyze </w:t>
            </w:r>
          </w:p>
        </w:tc>
        <w:tc>
          <w:tcPr>
            <w:tcW w:w="1343" w:type="dxa"/>
            <w:gridSpan w:val="2"/>
            <w:tcBorders>
              <w:top w:val="single" w:sz="8" w:space="0" w:color="auto"/>
              <w:left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 xml:space="preserve">Argue </w:t>
            </w:r>
          </w:p>
        </w:tc>
        <w:tc>
          <w:tcPr>
            <w:tcW w:w="1343" w:type="dxa"/>
            <w:gridSpan w:val="2"/>
            <w:tcBorders>
              <w:top w:val="single" w:sz="8" w:space="0" w:color="auto"/>
              <w:left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 xml:space="preserve">Categorize </w:t>
            </w:r>
          </w:p>
        </w:tc>
        <w:tc>
          <w:tcPr>
            <w:tcW w:w="1343" w:type="dxa"/>
            <w:gridSpan w:val="2"/>
            <w:tcBorders>
              <w:top w:val="single" w:sz="8" w:space="0" w:color="auto"/>
              <w:left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Compare/contrast</w:t>
            </w:r>
          </w:p>
        </w:tc>
        <w:tc>
          <w:tcPr>
            <w:tcW w:w="1343" w:type="dxa"/>
            <w:gridSpan w:val="2"/>
            <w:tcBorders>
              <w:top w:val="single" w:sz="8" w:space="0" w:color="auto"/>
              <w:left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 xml:space="preserve">Describe </w:t>
            </w:r>
          </w:p>
        </w:tc>
        <w:tc>
          <w:tcPr>
            <w:tcW w:w="1343" w:type="dxa"/>
            <w:tcBorders>
              <w:top w:val="single" w:sz="8" w:space="0" w:color="auto"/>
              <w:left w:val="single" w:sz="8" w:space="0" w:color="auto"/>
              <w:bottom w:val="single" w:sz="8" w:space="0" w:color="auto"/>
            </w:tcBorders>
          </w:tcPr>
          <w:p w:rsidR="003F4586" w:rsidRDefault="003F4586">
            <w:pPr>
              <w:pStyle w:val="Default"/>
              <w:spacing w:before="120" w:after="120"/>
              <w:jc w:val="center"/>
              <w:rPr>
                <w:sz w:val="22"/>
                <w:szCs w:val="22"/>
              </w:rPr>
            </w:pPr>
            <w:r>
              <w:rPr>
                <w:sz w:val="22"/>
                <w:szCs w:val="22"/>
              </w:rPr>
              <w:t xml:space="preserve">Explain </w:t>
            </w:r>
          </w:p>
        </w:tc>
      </w:tr>
      <w:tr w:rsidR="003F4586">
        <w:trPr>
          <w:trHeight w:val="149"/>
        </w:trPr>
        <w:tc>
          <w:tcPr>
            <w:tcW w:w="4343" w:type="dxa"/>
            <w:gridSpan w:val="2"/>
            <w:tcBorders>
              <w:top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 xml:space="preserve">Interpret </w:t>
            </w:r>
          </w:p>
        </w:tc>
        <w:tc>
          <w:tcPr>
            <w:tcW w:w="1612" w:type="dxa"/>
            <w:gridSpan w:val="2"/>
            <w:tcBorders>
              <w:top w:val="single" w:sz="8" w:space="0" w:color="auto"/>
              <w:left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 xml:space="preserve">Predict </w:t>
            </w:r>
          </w:p>
        </w:tc>
        <w:tc>
          <w:tcPr>
            <w:tcW w:w="1612" w:type="dxa"/>
            <w:gridSpan w:val="2"/>
            <w:tcBorders>
              <w:top w:val="single" w:sz="8" w:space="0" w:color="auto"/>
              <w:left w:val="single" w:sz="8" w:space="0" w:color="auto"/>
              <w:bottom w:val="single" w:sz="8" w:space="0" w:color="auto"/>
              <w:right w:val="single" w:sz="8" w:space="0" w:color="auto"/>
            </w:tcBorders>
          </w:tcPr>
          <w:p w:rsidR="003F4586" w:rsidRDefault="003F4586">
            <w:pPr>
              <w:pStyle w:val="Default"/>
              <w:spacing w:before="120" w:after="120"/>
              <w:jc w:val="center"/>
              <w:rPr>
                <w:sz w:val="22"/>
                <w:szCs w:val="22"/>
              </w:rPr>
            </w:pPr>
            <w:r>
              <w:rPr>
                <w:sz w:val="22"/>
                <w:szCs w:val="22"/>
              </w:rPr>
              <w:t xml:space="preserve">Question </w:t>
            </w:r>
          </w:p>
        </w:tc>
        <w:tc>
          <w:tcPr>
            <w:tcW w:w="1612" w:type="dxa"/>
            <w:gridSpan w:val="2"/>
            <w:tcBorders>
              <w:top w:val="single" w:sz="8" w:space="0" w:color="auto"/>
              <w:left w:val="single" w:sz="8" w:space="0" w:color="auto"/>
              <w:bottom w:val="single" w:sz="8" w:space="0" w:color="auto"/>
              <w:right w:val="single" w:sz="8" w:space="0" w:color="auto"/>
            </w:tcBorders>
          </w:tcPr>
          <w:p w:rsidR="003F4586" w:rsidRDefault="00241324">
            <w:pPr>
              <w:pStyle w:val="Default"/>
              <w:spacing w:before="120" w:after="120"/>
              <w:jc w:val="center"/>
              <w:rPr>
                <w:sz w:val="22"/>
                <w:szCs w:val="22"/>
              </w:rPr>
            </w:pPr>
            <w:r>
              <w:rPr>
                <w:sz w:val="22"/>
                <w:szCs w:val="22"/>
              </w:rPr>
              <w:t xml:space="preserve">X </w:t>
            </w:r>
            <w:r w:rsidR="003F4586">
              <w:rPr>
                <w:sz w:val="22"/>
                <w:szCs w:val="22"/>
              </w:rPr>
              <w:t xml:space="preserve">Retell </w:t>
            </w:r>
          </w:p>
        </w:tc>
        <w:tc>
          <w:tcPr>
            <w:tcW w:w="1612" w:type="dxa"/>
            <w:gridSpan w:val="2"/>
            <w:tcBorders>
              <w:top w:val="single" w:sz="8" w:space="0" w:color="auto"/>
              <w:left w:val="single" w:sz="8" w:space="0" w:color="auto"/>
              <w:bottom w:val="single" w:sz="8" w:space="0" w:color="auto"/>
            </w:tcBorders>
          </w:tcPr>
          <w:p w:rsidR="003F4586" w:rsidRDefault="003F4586">
            <w:pPr>
              <w:pStyle w:val="Default"/>
              <w:spacing w:before="120" w:after="120"/>
              <w:jc w:val="center"/>
              <w:rPr>
                <w:sz w:val="22"/>
                <w:szCs w:val="22"/>
              </w:rPr>
            </w:pPr>
            <w:r>
              <w:rPr>
                <w:sz w:val="22"/>
                <w:szCs w:val="22"/>
              </w:rPr>
              <w:t xml:space="preserve">Summarize </w:t>
            </w:r>
          </w:p>
        </w:tc>
      </w:tr>
    </w:tbl>
    <w:p w:rsidR="00546A16" w:rsidRDefault="00546A16"/>
    <w:p w:rsidR="000720DA" w:rsidRDefault="000720DA" w:rsidP="000720DA">
      <w:pPr>
        <w:pStyle w:val="Default"/>
        <w:numPr>
          <w:ilvl w:val="0"/>
          <w:numId w:val="7"/>
        </w:numPr>
        <w:spacing w:before="120" w:after="120"/>
        <w:rPr>
          <w:sz w:val="22"/>
          <w:szCs w:val="22"/>
        </w:rPr>
      </w:pPr>
      <w:r>
        <w:rPr>
          <w:sz w:val="22"/>
          <w:szCs w:val="22"/>
        </w:rPr>
        <w:t xml:space="preserve">Identify a key learning task from your plans that provides students with opportunities to practice using the language function. In which lesson does the learning task occur? (Give lesson/day number.) </w:t>
      </w:r>
    </w:p>
    <w:p w:rsidR="000720DA" w:rsidRDefault="009D2E56" w:rsidP="000720DA">
      <w:pPr>
        <w:pStyle w:val="Default"/>
        <w:spacing w:before="120" w:after="120"/>
        <w:ind w:left="1080"/>
        <w:rPr>
          <w:sz w:val="22"/>
          <w:szCs w:val="22"/>
        </w:rPr>
      </w:pPr>
      <w:r>
        <w:rPr>
          <w:sz w:val="22"/>
          <w:szCs w:val="22"/>
        </w:rPr>
        <w:t>This takes place</w:t>
      </w:r>
      <w:r w:rsidR="003C0EF3">
        <w:rPr>
          <w:sz w:val="22"/>
          <w:szCs w:val="22"/>
        </w:rPr>
        <w:t xml:space="preserve"> on day one, lesson one,</w:t>
      </w:r>
      <w:r>
        <w:rPr>
          <w:sz w:val="22"/>
          <w:szCs w:val="22"/>
        </w:rPr>
        <w:t xml:space="preserve"> in a formative assessment at the beginning, as well as the </w:t>
      </w:r>
      <w:r w:rsidR="003C0EF3">
        <w:rPr>
          <w:sz w:val="22"/>
          <w:szCs w:val="22"/>
        </w:rPr>
        <w:t xml:space="preserve">summative assessment at the end in which students re-tell events in their journals using the sketch to stretch strategy. </w:t>
      </w:r>
      <w:r>
        <w:rPr>
          <w:sz w:val="22"/>
          <w:szCs w:val="22"/>
        </w:rPr>
        <w:t xml:space="preserve"> </w:t>
      </w:r>
    </w:p>
    <w:p w:rsidR="000720DA" w:rsidRDefault="000720DA" w:rsidP="000720DA">
      <w:pPr>
        <w:pStyle w:val="Default"/>
        <w:spacing w:before="120" w:after="120"/>
        <w:ind w:left="1440" w:hanging="360"/>
        <w:rPr>
          <w:sz w:val="22"/>
          <w:szCs w:val="22"/>
        </w:rPr>
      </w:pPr>
      <w:r>
        <w:rPr>
          <w:sz w:val="22"/>
          <w:szCs w:val="22"/>
        </w:rPr>
        <w:t xml:space="preserve">c. </w:t>
      </w:r>
      <w:r>
        <w:rPr>
          <w:b/>
          <w:bCs/>
          <w:sz w:val="22"/>
          <w:szCs w:val="22"/>
        </w:rPr>
        <w:t xml:space="preserve">Additional Language Demands. </w:t>
      </w:r>
      <w:r>
        <w:rPr>
          <w:sz w:val="22"/>
          <w:szCs w:val="22"/>
        </w:rPr>
        <w:t xml:space="preserve">Given the language function and task identified above, describe the following associated language demands (written or oral) students need to understand and/or use. </w:t>
      </w:r>
    </w:p>
    <w:p w:rsidR="000720DA" w:rsidRDefault="000720DA" w:rsidP="000720DA">
      <w:pPr>
        <w:pStyle w:val="Default"/>
        <w:spacing w:after="41"/>
        <w:rPr>
          <w:rFonts w:ascii="Wingdings 2" w:hAnsi="Wingdings 2" w:cs="Wingdings 2"/>
          <w:sz w:val="23"/>
          <w:szCs w:val="23"/>
        </w:rPr>
      </w:pPr>
      <w:r>
        <w:rPr>
          <w:rFonts w:ascii="Wingdings 2" w:hAnsi="Wingdings 2" w:cs="Wingdings 2"/>
          <w:sz w:val="23"/>
          <w:szCs w:val="23"/>
        </w:rPr>
        <w:t></w:t>
      </w:r>
      <w:r>
        <w:rPr>
          <w:rFonts w:ascii="Wingdings 2" w:hAnsi="Wingdings 2" w:cs="Wingdings 2"/>
          <w:sz w:val="23"/>
          <w:szCs w:val="23"/>
        </w:rPr>
        <w:t></w:t>
      </w:r>
    </w:p>
    <w:p w:rsidR="000720DA" w:rsidRDefault="000720DA" w:rsidP="000720DA">
      <w:pPr>
        <w:pStyle w:val="Default"/>
        <w:rPr>
          <w:sz w:val="22"/>
          <w:szCs w:val="22"/>
        </w:rPr>
      </w:pPr>
      <w:r>
        <w:rPr>
          <w:sz w:val="22"/>
          <w:szCs w:val="22"/>
        </w:rPr>
        <w:t xml:space="preserve">Vocabulary or key phrases </w:t>
      </w:r>
    </w:p>
    <w:p w:rsidR="009D2E56" w:rsidRDefault="009D2E56" w:rsidP="009D2E56">
      <w:pPr>
        <w:pStyle w:val="Default"/>
        <w:numPr>
          <w:ilvl w:val="0"/>
          <w:numId w:val="10"/>
        </w:numPr>
        <w:rPr>
          <w:sz w:val="22"/>
          <w:szCs w:val="22"/>
        </w:rPr>
      </w:pPr>
      <w:r>
        <w:rPr>
          <w:sz w:val="22"/>
          <w:szCs w:val="22"/>
        </w:rPr>
        <w:t>Cycle, sequence, order of events, re-tell</w:t>
      </w:r>
      <w:r w:rsidR="006F6B77">
        <w:rPr>
          <w:sz w:val="22"/>
          <w:szCs w:val="22"/>
        </w:rPr>
        <w:t>, first, second, next, finally</w:t>
      </w:r>
    </w:p>
    <w:p w:rsidR="000720DA" w:rsidRDefault="000720DA" w:rsidP="000720DA">
      <w:pPr>
        <w:pStyle w:val="Default"/>
        <w:rPr>
          <w:rFonts w:ascii="Wingdings 2" w:hAnsi="Wingdings 2" w:cs="Wingdings 2"/>
          <w:sz w:val="23"/>
          <w:szCs w:val="23"/>
        </w:rPr>
      </w:pPr>
      <w:r>
        <w:rPr>
          <w:rFonts w:ascii="Wingdings 2" w:hAnsi="Wingdings 2" w:cs="Wingdings 2"/>
          <w:sz w:val="23"/>
          <w:szCs w:val="23"/>
        </w:rPr>
        <w:t></w:t>
      </w:r>
      <w:r>
        <w:rPr>
          <w:rFonts w:ascii="Wingdings 2" w:hAnsi="Wingdings 2" w:cs="Wingdings 2"/>
          <w:sz w:val="23"/>
          <w:szCs w:val="23"/>
        </w:rPr>
        <w:t></w:t>
      </w:r>
    </w:p>
    <w:p w:rsidR="000720DA" w:rsidRDefault="000720DA" w:rsidP="000720DA">
      <w:pPr>
        <w:pStyle w:val="Default"/>
        <w:rPr>
          <w:sz w:val="22"/>
          <w:szCs w:val="22"/>
        </w:rPr>
      </w:pPr>
      <w:r>
        <w:rPr>
          <w:b/>
          <w:bCs/>
          <w:sz w:val="22"/>
          <w:szCs w:val="22"/>
        </w:rPr>
        <w:t xml:space="preserve">Plus </w:t>
      </w:r>
      <w:r>
        <w:rPr>
          <w:sz w:val="22"/>
          <w:szCs w:val="22"/>
        </w:rPr>
        <w:t xml:space="preserve">at least one of the following: </w:t>
      </w:r>
    </w:p>
    <w:p w:rsidR="000720DA" w:rsidRDefault="000720DA" w:rsidP="000720DA">
      <w:pPr>
        <w:pStyle w:val="Default"/>
        <w:numPr>
          <w:ilvl w:val="1"/>
          <w:numId w:val="8"/>
        </w:numPr>
        <w:spacing w:after="44"/>
        <w:rPr>
          <w:sz w:val="22"/>
          <w:szCs w:val="22"/>
        </w:rPr>
      </w:pPr>
    </w:p>
    <w:p w:rsidR="000720DA" w:rsidRDefault="000720DA" w:rsidP="000720DA">
      <w:pPr>
        <w:pStyle w:val="Default"/>
        <w:rPr>
          <w:sz w:val="22"/>
          <w:szCs w:val="22"/>
        </w:rPr>
      </w:pPr>
      <w:r>
        <w:rPr>
          <w:sz w:val="22"/>
          <w:szCs w:val="22"/>
        </w:rPr>
        <w:t xml:space="preserve">Syntax </w:t>
      </w:r>
    </w:p>
    <w:p w:rsidR="000720DA" w:rsidRDefault="000720DA" w:rsidP="000720DA">
      <w:pPr>
        <w:pStyle w:val="Default"/>
        <w:rPr>
          <w:sz w:val="22"/>
          <w:szCs w:val="22"/>
        </w:rPr>
      </w:pPr>
    </w:p>
    <w:p w:rsidR="000720DA" w:rsidRDefault="000720DA" w:rsidP="000720DA">
      <w:pPr>
        <w:pStyle w:val="Default"/>
        <w:rPr>
          <w:sz w:val="22"/>
          <w:szCs w:val="22"/>
        </w:rPr>
      </w:pPr>
      <w:r>
        <w:rPr>
          <w:sz w:val="22"/>
          <w:szCs w:val="22"/>
        </w:rPr>
        <w:t xml:space="preserve">Discourse </w:t>
      </w:r>
    </w:p>
    <w:p w:rsidR="00587FBF" w:rsidRDefault="00587FBF" w:rsidP="000720DA">
      <w:pPr>
        <w:pStyle w:val="Default"/>
        <w:rPr>
          <w:sz w:val="22"/>
          <w:szCs w:val="22"/>
        </w:rPr>
      </w:pPr>
      <w:r>
        <w:rPr>
          <w:sz w:val="22"/>
          <w:szCs w:val="22"/>
        </w:rPr>
        <w:t>-Structure will be established through the sequential order of re-telling story events, and re-telling the life cycle of a pumpkin.  Students will construct conceptual knowledge of this through literature and connec</w:t>
      </w:r>
      <w:r w:rsidR="006F6B77">
        <w:rPr>
          <w:sz w:val="22"/>
          <w:szCs w:val="22"/>
        </w:rPr>
        <w:t>t it to real life</w:t>
      </w:r>
      <w:r>
        <w:rPr>
          <w:sz w:val="22"/>
          <w:szCs w:val="22"/>
        </w:rPr>
        <w:t xml:space="preserve">. </w:t>
      </w:r>
    </w:p>
    <w:p w:rsidR="000720DA" w:rsidRDefault="000720DA" w:rsidP="000720DA">
      <w:pPr>
        <w:pStyle w:val="Default"/>
        <w:rPr>
          <w:sz w:val="22"/>
          <w:szCs w:val="22"/>
        </w:rPr>
      </w:pPr>
    </w:p>
    <w:p w:rsidR="000720DA" w:rsidRDefault="000720DA" w:rsidP="00587FBF">
      <w:pPr>
        <w:pStyle w:val="Default"/>
        <w:numPr>
          <w:ilvl w:val="0"/>
          <w:numId w:val="7"/>
        </w:numPr>
        <w:spacing w:before="120" w:after="120"/>
        <w:rPr>
          <w:sz w:val="22"/>
          <w:szCs w:val="22"/>
        </w:rPr>
      </w:pPr>
      <w:r>
        <w:rPr>
          <w:b/>
          <w:bCs/>
          <w:sz w:val="22"/>
          <w:szCs w:val="22"/>
        </w:rPr>
        <w:t xml:space="preserve">Language Supports. </w:t>
      </w:r>
      <w:r>
        <w:rPr>
          <w:sz w:val="22"/>
          <w:szCs w:val="22"/>
        </w:rPr>
        <w:t xml:space="preserve">Refer to your lesson plans and instructional materials as needed in your response to the prompt. </w:t>
      </w:r>
    </w:p>
    <w:p w:rsidR="00587FBF" w:rsidRDefault="00587FBF" w:rsidP="00587FBF">
      <w:pPr>
        <w:pStyle w:val="Default"/>
        <w:spacing w:before="120" w:after="120"/>
        <w:ind w:left="1440"/>
        <w:rPr>
          <w:sz w:val="22"/>
          <w:szCs w:val="22"/>
        </w:rPr>
      </w:pPr>
    </w:p>
    <w:p w:rsidR="000720DA" w:rsidRDefault="000720DA" w:rsidP="000720DA">
      <w:pPr>
        <w:pStyle w:val="Default"/>
        <w:numPr>
          <w:ilvl w:val="0"/>
          <w:numId w:val="9"/>
        </w:numPr>
        <w:rPr>
          <w:sz w:val="22"/>
          <w:szCs w:val="22"/>
        </w:rPr>
      </w:pPr>
    </w:p>
    <w:p w:rsidR="000720DA" w:rsidRDefault="000720DA" w:rsidP="000720DA">
      <w:pPr>
        <w:pStyle w:val="Default"/>
        <w:rPr>
          <w:sz w:val="22"/>
          <w:szCs w:val="22"/>
        </w:rPr>
      </w:pPr>
      <w:r>
        <w:rPr>
          <w:sz w:val="22"/>
          <w:szCs w:val="22"/>
        </w:rPr>
        <w:t xml:space="preserve">Describe the instructional supports (during and/or prior to the learning task) that help students understand and successfully use the language function and additional language identified in prompts 4a–c. </w:t>
      </w:r>
    </w:p>
    <w:p w:rsidR="000720DA" w:rsidRDefault="000720DA" w:rsidP="000720DA">
      <w:pPr>
        <w:pStyle w:val="Default"/>
        <w:rPr>
          <w:sz w:val="22"/>
          <w:szCs w:val="22"/>
        </w:rPr>
      </w:pPr>
    </w:p>
    <w:p w:rsidR="00587FBF" w:rsidRDefault="00FA6836" w:rsidP="000720DA">
      <w:pPr>
        <w:pStyle w:val="Default"/>
        <w:rPr>
          <w:sz w:val="22"/>
          <w:szCs w:val="22"/>
        </w:rPr>
      </w:pPr>
      <w:r>
        <w:rPr>
          <w:sz w:val="22"/>
          <w:szCs w:val="22"/>
        </w:rPr>
        <w:lastRenderedPageBreak/>
        <w:t xml:space="preserve">- The students will </w:t>
      </w:r>
      <w:r w:rsidR="00587FBF">
        <w:rPr>
          <w:sz w:val="22"/>
          <w:szCs w:val="22"/>
        </w:rPr>
        <w:t xml:space="preserve">put the events of a story, </w:t>
      </w:r>
      <w:r w:rsidR="00587FBF" w:rsidRPr="00FA6836">
        <w:rPr>
          <w:sz w:val="22"/>
          <w:szCs w:val="22"/>
          <w:u w:val="single"/>
        </w:rPr>
        <w:t>The Biggest Pumpkin</w:t>
      </w:r>
      <w:r w:rsidR="00587FBF">
        <w:rPr>
          <w:sz w:val="22"/>
          <w:szCs w:val="22"/>
        </w:rPr>
        <w:t xml:space="preserve">, in order using graphics of story </w:t>
      </w:r>
      <w:r w:rsidR="00390A89">
        <w:rPr>
          <w:sz w:val="22"/>
          <w:szCs w:val="22"/>
        </w:rPr>
        <w:t>events (</w:t>
      </w:r>
      <w:r w:rsidR="00587FBF">
        <w:rPr>
          <w:sz w:val="22"/>
          <w:szCs w:val="22"/>
        </w:rPr>
        <w:t xml:space="preserve">as well as sentences which will be read to them), and they will learn the life cycle of a pumpkin.  They will receive a tactical model of the life cycle, and use it to help them re-tell the events of the cycle in order by drawing them in their journal. </w:t>
      </w:r>
    </w:p>
    <w:p w:rsidR="000720DA" w:rsidRDefault="000720DA" w:rsidP="000720DA">
      <w:pPr>
        <w:pStyle w:val="Default"/>
        <w:spacing w:before="120" w:after="120"/>
        <w:ind w:left="1080" w:hanging="360"/>
        <w:rPr>
          <w:sz w:val="22"/>
          <w:szCs w:val="22"/>
        </w:rPr>
      </w:pPr>
      <w:r>
        <w:rPr>
          <w:b/>
          <w:bCs/>
          <w:sz w:val="22"/>
          <w:szCs w:val="22"/>
        </w:rPr>
        <w:t xml:space="preserve">5. Monitoring Student Learning </w:t>
      </w:r>
    </w:p>
    <w:p w:rsidR="000720DA" w:rsidRDefault="000720DA" w:rsidP="000720DA">
      <w:pPr>
        <w:pStyle w:val="TPAClistnumbered1"/>
        <w:spacing w:before="120" w:after="120"/>
        <w:ind w:left="1080"/>
        <w:rPr>
          <w:color w:val="000000"/>
          <w:sz w:val="22"/>
          <w:szCs w:val="22"/>
        </w:rPr>
      </w:pPr>
      <w:r>
        <w:rPr>
          <w:color w:val="000000"/>
          <w:sz w:val="22"/>
          <w:szCs w:val="22"/>
        </w:rPr>
        <w:t xml:space="preserve">Refer to the assessments you will submit as part of the materials for Task 1. </w:t>
      </w:r>
    </w:p>
    <w:p w:rsidR="000720DA" w:rsidRDefault="000720DA" w:rsidP="00587FBF">
      <w:pPr>
        <w:pStyle w:val="Default"/>
        <w:numPr>
          <w:ilvl w:val="0"/>
          <w:numId w:val="11"/>
        </w:numPr>
        <w:spacing w:before="120" w:after="120"/>
        <w:rPr>
          <w:sz w:val="22"/>
          <w:szCs w:val="22"/>
        </w:rPr>
      </w:pPr>
      <w:r>
        <w:rPr>
          <w:sz w:val="22"/>
          <w:szCs w:val="22"/>
        </w:rPr>
        <w:t xml:space="preserve">Describe how your planned formal and informal assessments will provide direct evidence that students can use the literacy strategy and requisite skills to comprehend or compose text throughout the learning segment. </w:t>
      </w:r>
    </w:p>
    <w:p w:rsidR="00587FBF" w:rsidRDefault="00587FBF" w:rsidP="00587FBF">
      <w:pPr>
        <w:pStyle w:val="Default"/>
        <w:spacing w:before="120" w:after="120"/>
        <w:ind w:left="1080"/>
        <w:rPr>
          <w:sz w:val="22"/>
          <w:szCs w:val="22"/>
        </w:rPr>
      </w:pPr>
      <w:r>
        <w:rPr>
          <w:sz w:val="22"/>
          <w:szCs w:val="22"/>
        </w:rPr>
        <w:t xml:space="preserve">The students will complete a guided informal assessment activity that will help them practice putting </w:t>
      </w:r>
      <w:r w:rsidR="00FA6836">
        <w:rPr>
          <w:sz w:val="22"/>
          <w:szCs w:val="22"/>
        </w:rPr>
        <w:t>story</w:t>
      </w:r>
      <w:r w:rsidR="00F46441">
        <w:rPr>
          <w:sz w:val="22"/>
          <w:szCs w:val="22"/>
        </w:rPr>
        <w:t xml:space="preserve"> events</w:t>
      </w:r>
      <w:r>
        <w:rPr>
          <w:sz w:val="22"/>
          <w:szCs w:val="22"/>
        </w:rPr>
        <w:t xml:space="preserve"> in sequential order, as I monitor for understanding.  The results of this assessment will determine whether or not</w:t>
      </w:r>
      <w:r w:rsidR="000F0246">
        <w:rPr>
          <w:sz w:val="22"/>
          <w:szCs w:val="22"/>
        </w:rPr>
        <w:t>. The</w:t>
      </w:r>
      <w:r>
        <w:rPr>
          <w:sz w:val="22"/>
          <w:szCs w:val="22"/>
        </w:rPr>
        <w:t xml:space="preserve"> students </w:t>
      </w:r>
      <w:r w:rsidR="000F0246">
        <w:rPr>
          <w:sz w:val="22"/>
          <w:szCs w:val="22"/>
        </w:rPr>
        <w:t xml:space="preserve">will </w:t>
      </w:r>
      <w:r>
        <w:rPr>
          <w:sz w:val="22"/>
          <w:szCs w:val="22"/>
        </w:rPr>
        <w:t xml:space="preserve">use their tactical model of the pumpkin life cycle for their formal assessment.  The formal assessment will include the </w:t>
      </w:r>
      <w:r w:rsidR="00F46441">
        <w:rPr>
          <w:sz w:val="22"/>
          <w:szCs w:val="22"/>
        </w:rPr>
        <w:t>student’s</w:t>
      </w:r>
      <w:r>
        <w:rPr>
          <w:sz w:val="22"/>
          <w:szCs w:val="22"/>
        </w:rPr>
        <w:t xml:space="preserve"> ability to draw the life cycle in their journals in correct sequential order. Several students will be chosen</w:t>
      </w:r>
      <w:r w:rsidR="000F0246">
        <w:rPr>
          <w:sz w:val="22"/>
          <w:szCs w:val="22"/>
        </w:rPr>
        <w:t xml:space="preserve"> at random</w:t>
      </w:r>
      <w:r>
        <w:rPr>
          <w:sz w:val="22"/>
          <w:szCs w:val="22"/>
        </w:rPr>
        <w:t xml:space="preserve"> to stand up and re-tell </w:t>
      </w:r>
      <w:r w:rsidR="000F0246">
        <w:rPr>
          <w:sz w:val="22"/>
          <w:szCs w:val="22"/>
        </w:rPr>
        <w:t>the cycle.  Student comprehension</w:t>
      </w:r>
      <w:r>
        <w:rPr>
          <w:sz w:val="22"/>
          <w:szCs w:val="22"/>
        </w:rPr>
        <w:t xml:space="preserve"> of the skill will be </w:t>
      </w:r>
      <w:r w:rsidR="000F0246">
        <w:rPr>
          <w:sz w:val="22"/>
          <w:szCs w:val="22"/>
        </w:rPr>
        <w:t>assessed after conferencing with</w:t>
      </w:r>
      <w:r>
        <w:rPr>
          <w:sz w:val="22"/>
          <w:szCs w:val="22"/>
        </w:rPr>
        <w:t xml:space="preserve"> each student about what they have drawn. Some </w:t>
      </w:r>
      <w:r w:rsidR="00F46441">
        <w:rPr>
          <w:sz w:val="22"/>
          <w:szCs w:val="22"/>
        </w:rPr>
        <w:t>students</w:t>
      </w:r>
      <w:r>
        <w:rPr>
          <w:sz w:val="22"/>
          <w:szCs w:val="22"/>
        </w:rPr>
        <w:t xml:space="preserve"> are able to verbalize their thinking better than I can interpret th</w:t>
      </w:r>
      <w:r w:rsidR="000F0246">
        <w:rPr>
          <w:sz w:val="22"/>
          <w:szCs w:val="22"/>
        </w:rPr>
        <w:t xml:space="preserve">eir drawings through discourse analysis, because of their lack of writing ability. </w:t>
      </w:r>
    </w:p>
    <w:p w:rsidR="000720DA" w:rsidRDefault="000720DA" w:rsidP="00587FBF">
      <w:pPr>
        <w:pStyle w:val="Default"/>
        <w:numPr>
          <w:ilvl w:val="0"/>
          <w:numId w:val="11"/>
        </w:numPr>
        <w:spacing w:before="120" w:after="120"/>
        <w:rPr>
          <w:sz w:val="22"/>
          <w:szCs w:val="22"/>
        </w:rPr>
      </w:pPr>
      <w:r>
        <w:rPr>
          <w:sz w:val="22"/>
          <w:szCs w:val="22"/>
        </w:rPr>
        <w:t>Explain how the design or adaptation of your planned assessments allows students with specific needs to demonstrate their learning.</w:t>
      </w:r>
    </w:p>
    <w:p w:rsidR="00587FBF" w:rsidRDefault="00F46441" w:rsidP="00587FBF">
      <w:pPr>
        <w:pStyle w:val="Default"/>
        <w:spacing w:before="120" w:after="120"/>
        <w:ind w:left="1080"/>
      </w:pPr>
      <w:r>
        <w:rPr>
          <w:sz w:val="22"/>
          <w:szCs w:val="22"/>
        </w:rPr>
        <w:t xml:space="preserve">Because of this group's lack of fine motor skills, I will conference with the students on what they drew during their formal assessment.  </w:t>
      </w:r>
      <w:r w:rsidR="00E71C19">
        <w:rPr>
          <w:sz w:val="22"/>
          <w:szCs w:val="22"/>
        </w:rPr>
        <w:t xml:space="preserve">The student may be able to tell me the events in correct order based on their drawings, even if I </w:t>
      </w:r>
      <w:r>
        <w:rPr>
          <w:sz w:val="22"/>
          <w:szCs w:val="22"/>
        </w:rPr>
        <w:t>cannot</w:t>
      </w:r>
      <w:r w:rsidR="00E71C19">
        <w:rPr>
          <w:sz w:val="22"/>
          <w:szCs w:val="22"/>
        </w:rPr>
        <w:t xml:space="preserve"> interpret their work.  </w:t>
      </w:r>
    </w:p>
    <w:sectPr w:rsidR="00587FBF" w:rsidSect="003852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5E6B2E"/>
    <w:multiLevelType w:val="hybridMultilevel"/>
    <w:tmpl w:val="B460E3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A31F12D"/>
    <w:multiLevelType w:val="hybridMultilevel"/>
    <w:tmpl w:val="DA067A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2CAB35B"/>
    <w:multiLevelType w:val="hybridMultilevel"/>
    <w:tmpl w:val="EB702A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66193C7"/>
    <w:multiLevelType w:val="hybridMultilevel"/>
    <w:tmpl w:val="9873DD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D5707CA"/>
    <w:multiLevelType w:val="hybridMultilevel"/>
    <w:tmpl w:val="0386A396"/>
    <w:lvl w:ilvl="0" w:tplc="716CBAB4">
      <w:start w:val="1"/>
      <w:numFmt w:val="bullet"/>
      <w:lvlText w:val="-"/>
      <w:lvlJc w:val="left"/>
      <w:pPr>
        <w:ind w:left="2520" w:hanging="360"/>
      </w:pPr>
      <w:rPr>
        <w:rFonts w:ascii="Arial" w:eastAsiaTheme="minorHAnsi"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9CD0AB2"/>
    <w:multiLevelType w:val="hybridMultilevel"/>
    <w:tmpl w:val="212C2060"/>
    <w:lvl w:ilvl="0" w:tplc="F15E35A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20CC3C1"/>
    <w:multiLevelType w:val="hybridMultilevel"/>
    <w:tmpl w:val="723EB6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BC05571"/>
    <w:multiLevelType w:val="hybridMultilevel"/>
    <w:tmpl w:val="5E7068A0"/>
    <w:lvl w:ilvl="0" w:tplc="BD64602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912BC5"/>
    <w:multiLevelType w:val="hybridMultilevel"/>
    <w:tmpl w:val="1C88F17E"/>
    <w:lvl w:ilvl="0" w:tplc="208AAC28">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FD6311A"/>
    <w:multiLevelType w:val="hybridMultilevel"/>
    <w:tmpl w:val="5FC476BC"/>
    <w:lvl w:ilvl="0" w:tplc="58786D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55633B7"/>
    <w:multiLevelType w:val="hybridMultilevel"/>
    <w:tmpl w:val="A942BD8C"/>
    <w:lvl w:ilvl="0" w:tplc="02B094E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8"/>
  </w:num>
  <w:num w:numId="4">
    <w:abstractNumId w:val="1"/>
  </w:num>
  <w:num w:numId="5">
    <w:abstractNumId w:val="10"/>
  </w:num>
  <w:num w:numId="6">
    <w:abstractNumId w:val="4"/>
  </w:num>
  <w:num w:numId="7">
    <w:abstractNumId w:val="9"/>
  </w:num>
  <w:num w:numId="8">
    <w:abstractNumId w:val="6"/>
  </w:num>
  <w:num w:numId="9">
    <w:abstractNumId w:val="3"/>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608DE"/>
    <w:rsid w:val="000720DA"/>
    <w:rsid w:val="000F0246"/>
    <w:rsid w:val="0018771E"/>
    <w:rsid w:val="00214C9D"/>
    <w:rsid w:val="00241324"/>
    <w:rsid w:val="0029706F"/>
    <w:rsid w:val="00302425"/>
    <w:rsid w:val="003451E2"/>
    <w:rsid w:val="0038525B"/>
    <w:rsid w:val="00390A89"/>
    <w:rsid w:val="003B2CE3"/>
    <w:rsid w:val="003C0EF3"/>
    <w:rsid w:val="003F4586"/>
    <w:rsid w:val="004413BD"/>
    <w:rsid w:val="00457A45"/>
    <w:rsid w:val="00460FE8"/>
    <w:rsid w:val="00542788"/>
    <w:rsid w:val="00546A16"/>
    <w:rsid w:val="005608DE"/>
    <w:rsid w:val="00564251"/>
    <w:rsid w:val="00587FBF"/>
    <w:rsid w:val="005D59D1"/>
    <w:rsid w:val="00695463"/>
    <w:rsid w:val="006F6B77"/>
    <w:rsid w:val="007A6057"/>
    <w:rsid w:val="00824EB9"/>
    <w:rsid w:val="008A60B6"/>
    <w:rsid w:val="008D734C"/>
    <w:rsid w:val="009D2E56"/>
    <w:rsid w:val="00A5123E"/>
    <w:rsid w:val="00CD7B52"/>
    <w:rsid w:val="00E0005B"/>
    <w:rsid w:val="00E57C8D"/>
    <w:rsid w:val="00E71C19"/>
    <w:rsid w:val="00F46441"/>
    <w:rsid w:val="00F472C5"/>
    <w:rsid w:val="00FA6836"/>
    <w:rsid w:val="00FC2CA6"/>
    <w:rsid w:val="00FC55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8DE"/>
    <w:pPr>
      <w:autoSpaceDE w:val="0"/>
      <w:autoSpaceDN w:val="0"/>
      <w:adjustRightInd w:val="0"/>
      <w:spacing w:after="0" w:line="240" w:lineRule="auto"/>
    </w:pPr>
    <w:rPr>
      <w:rFonts w:ascii="Arial" w:hAnsi="Arial" w:cs="Arial"/>
      <w:color w:val="000000"/>
      <w:sz w:val="24"/>
      <w:szCs w:val="24"/>
    </w:rPr>
  </w:style>
  <w:style w:type="paragraph" w:customStyle="1" w:styleId="TPACbox">
    <w:name w:val="TPAC_box"/>
    <w:basedOn w:val="Default"/>
    <w:next w:val="Default"/>
    <w:uiPriority w:val="99"/>
    <w:rsid w:val="005608DE"/>
    <w:rPr>
      <w:color w:val="auto"/>
    </w:rPr>
  </w:style>
  <w:style w:type="paragraph" w:customStyle="1" w:styleId="TPACtextbodyLeft075">
    <w:name w:val="TPAC_text_body + Left:  0.75&quot;"/>
    <w:basedOn w:val="Default"/>
    <w:next w:val="Default"/>
    <w:uiPriority w:val="99"/>
    <w:rsid w:val="005608DE"/>
    <w:rPr>
      <w:color w:val="auto"/>
    </w:rPr>
  </w:style>
  <w:style w:type="table" w:styleId="TableGrid">
    <w:name w:val="Table Grid"/>
    <w:basedOn w:val="TableNormal"/>
    <w:uiPriority w:val="59"/>
    <w:rsid w:val="008A6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PAClistlettered">
    <w:name w:val="TPAC_list_lettered"/>
    <w:basedOn w:val="Default"/>
    <w:next w:val="Default"/>
    <w:uiPriority w:val="99"/>
    <w:rsid w:val="003F4586"/>
    <w:rPr>
      <w:color w:val="auto"/>
    </w:rPr>
  </w:style>
  <w:style w:type="paragraph" w:customStyle="1" w:styleId="TPAClistlettered1">
    <w:name w:val="TPAC_list_lettered1"/>
    <w:basedOn w:val="Default"/>
    <w:next w:val="Default"/>
    <w:uiPriority w:val="99"/>
    <w:rsid w:val="003F4586"/>
    <w:rPr>
      <w:color w:val="auto"/>
    </w:rPr>
  </w:style>
  <w:style w:type="paragraph" w:customStyle="1" w:styleId="TPACtextbody">
    <w:name w:val="TPAC_text_body"/>
    <w:aliases w:val="Bold + Bold,Bold"/>
    <w:basedOn w:val="Default"/>
    <w:next w:val="Default"/>
    <w:uiPriority w:val="99"/>
    <w:rsid w:val="003F4586"/>
    <w:rPr>
      <w:color w:val="auto"/>
    </w:rPr>
  </w:style>
  <w:style w:type="paragraph" w:customStyle="1" w:styleId="StyleTPACboxLeft102">
    <w:name w:val="Style TPAC_box + Left:  1.02&quot;"/>
    <w:basedOn w:val="Default"/>
    <w:next w:val="Default"/>
    <w:uiPriority w:val="99"/>
    <w:rsid w:val="003F4586"/>
    <w:rPr>
      <w:color w:val="auto"/>
    </w:rPr>
  </w:style>
  <w:style w:type="paragraph" w:customStyle="1" w:styleId="TPAClistnumbered1">
    <w:name w:val="TPAC_list_numbered1"/>
    <w:basedOn w:val="Default"/>
    <w:next w:val="Default"/>
    <w:uiPriority w:val="99"/>
    <w:rsid w:val="000720DA"/>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8</Pages>
  <Words>2072</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18</cp:revision>
  <dcterms:created xsi:type="dcterms:W3CDTF">2012-10-15T16:40:00Z</dcterms:created>
  <dcterms:modified xsi:type="dcterms:W3CDTF">2012-11-30T20:21:00Z</dcterms:modified>
</cp:coreProperties>
</file>